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70410" w:rsidRDefault="0026183F">
      <w:pPr>
        <w:pStyle w:val="ae"/>
        <w:adjustRightInd w:val="0"/>
        <w:snapToGrid w:val="0"/>
        <w:spacing w:before="0" w:after="0" w:line="500" w:lineRule="exact"/>
        <w:jc w:val="center"/>
        <w:rPr>
          <w:rFonts w:ascii="仿宋_GB2312" w:eastAsia="仿宋_GB2312" w:hAnsi="仿宋_GB2312" w:cs="仿宋_GB2312" w:hint="default"/>
          <w:sz w:val="30"/>
          <w:lang w:val="zh-CN"/>
        </w:rPr>
      </w:pPr>
      <w:r>
        <w:rPr>
          <w:rFonts w:ascii="仿宋_GB2312" w:eastAsia="仿宋_GB2312" w:hAnsi="仿宋_GB2312" w:cs="仿宋_GB2312"/>
          <w:b/>
          <w:kern w:val="2"/>
          <w:sz w:val="44"/>
          <w:szCs w:val="44"/>
        </w:rPr>
        <w:t>中国展览馆协会章程</w:t>
      </w:r>
    </w:p>
    <w:p w:rsidR="00070410" w:rsidRDefault="0026183F">
      <w:pPr>
        <w:pStyle w:val="ae"/>
        <w:adjustRightInd w:val="0"/>
        <w:snapToGrid w:val="0"/>
        <w:spacing w:before="0" w:after="0" w:line="560" w:lineRule="exact"/>
        <w:jc w:val="center"/>
        <w:rPr>
          <w:rFonts w:ascii="仿宋_GB2312" w:eastAsia="仿宋_GB2312" w:hAnsi="仿宋_GB2312" w:cs="仿宋_GB2312" w:hint="default"/>
          <w:b/>
          <w:sz w:val="32"/>
          <w:szCs w:val="32"/>
        </w:rPr>
      </w:pPr>
      <w:r>
        <w:rPr>
          <w:rFonts w:ascii="仿宋_GB2312" w:eastAsia="仿宋_GB2312" w:hAnsi="仿宋_GB2312" w:cs="仿宋_GB2312"/>
          <w:sz w:val="30"/>
        </w:rPr>
        <w:t xml:space="preserve"> </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第一章</w:t>
      </w:r>
      <w:r>
        <w:rPr>
          <w:rFonts w:ascii="仿宋_GB2312" w:eastAsia="仿宋_GB2312" w:hAnsi="仿宋_GB2312" w:cs="仿宋_GB2312" w:hint="eastAsia"/>
          <w:b/>
        </w:rPr>
        <w:t xml:space="preserve">  </w:t>
      </w:r>
      <w:r>
        <w:rPr>
          <w:rFonts w:ascii="仿宋_GB2312" w:eastAsia="仿宋_GB2312" w:hAnsi="仿宋_GB2312" w:cs="仿宋_GB2312" w:hint="eastAsia"/>
          <w:b/>
        </w:rPr>
        <w:t>总则</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中国展览馆协会是由</w:t>
      </w:r>
      <w:r>
        <w:rPr>
          <w:rFonts w:ascii="仿宋_GB2312" w:eastAsia="仿宋_GB2312" w:hAnsi="仿宋_GB2312" w:cs="仿宋_GB2312"/>
          <w:bCs/>
          <w:sz w:val="32"/>
          <w:szCs w:val="32"/>
        </w:rPr>
        <w:t>中华人民共和国从事展览行业的社会团体、事业单位、企业和个人</w:t>
      </w:r>
      <w:r>
        <w:rPr>
          <w:rFonts w:ascii="仿宋_GB2312" w:eastAsia="仿宋_GB2312" w:hAnsi="仿宋_GB2312" w:cs="仿宋_GB2312"/>
          <w:sz w:val="32"/>
          <w:szCs w:val="32"/>
        </w:rPr>
        <w:t>自愿结成的全国性、行业性社会团体。</w:t>
      </w:r>
    </w:p>
    <w:p w:rsidR="00070410" w:rsidRDefault="0026183F">
      <w:pPr>
        <w:pStyle w:val="ae"/>
        <w:tabs>
          <w:tab w:val="left" w:pos="1800"/>
          <w:tab w:val="left" w:pos="1931"/>
          <w:tab w:val="left" w:pos="2130"/>
        </w:tabs>
        <w:adjustRightInd w:val="0"/>
        <w:snapToGrid w:val="0"/>
        <w:spacing w:before="0" w:after="0" w:line="360" w:lineRule="auto"/>
        <w:ind w:left="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本会简称为中展协，英文名称为</w:t>
      </w:r>
      <w:r>
        <w:rPr>
          <w:rFonts w:ascii="仿宋_GB2312" w:eastAsia="仿宋_GB2312" w:hAnsi="仿宋_GB2312" w:cs="仿宋_GB2312"/>
          <w:sz w:val="32"/>
          <w:szCs w:val="32"/>
        </w:rPr>
        <w:t>C</w:t>
      </w:r>
      <w:r>
        <w:rPr>
          <w:rFonts w:ascii="仿宋_GB2312" w:eastAsia="仿宋_GB2312" w:hAnsi="仿宋_GB2312" w:cs="仿宋_GB2312" w:hint="default"/>
          <w:sz w:val="32"/>
          <w:szCs w:val="32"/>
        </w:rPr>
        <w:t xml:space="preserve">hina Association For </w:t>
      </w:r>
    </w:p>
    <w:p w:rsidR="00070410" w:rsidRDefault="0026183F">
      <w:pPr>
        <w:pStyle w:val="ae"/>
        <w:tabs>
          <w:tab w:val="left" w:pos="1800"/>
          <w:tab w:val="left" w:pos="1931"/>
          <w:tab w:val="left" w:pos="2130"/>
        </w:tabs>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hint="default"/>
          <w:sz w:val="32"/>
          <w:szCs w:val="32"/>
        </w:rPr>
        <w:t>Exhibition Centers</w:t>
      </w:r>
      <w:r>
        <w:rPr>
          <w:rFonts w:ascii="仿宋_GB2312" w:eastAsia="仿宋_GB2312" w:hAnsi="仿宋_GB2312" w:cs="仿宋_GB2312"/>
          <w:sz w:val="32"/>
          <w:szCs w:val="32"/>
        </w:rPr>
        <w:t>，缩写为</w:t>
      </w:r>
      <w:r>
        <w:rPr>
          <w:rFonts w:ascii="仿宋_GB2312" w:eastAsia="仿宋_GB2312" w:hAnsi="仿宋_GB2312" w:cs="仿宋_GB2312"/>
          <w:sz w:val="32"/>
          <w:szCs w:val="32"/>
        </w:rPr>
        <w:t>C</w:t>
      </w:r>
      <w:r>
        <w:rPr>
          <w:rFonts w:ascii="仿宋_GB2312" w:eastAsia="仿宋_GB2312" w:hAnsi="仿宋_GB2312" w:cs="仿宋_GB2312" w:hint="default"/>
          <w:sz w:val="32"/>
          <w:szCs w:val="32"/>
        </w:rPr>
        <w:t>AEC</w:t>
      </w:r>
      <w:r>
        <w:rPr>
          <w:rFonts w:ascii="仿宋_GB2312" w:eastAsia="仿宋_GB2312" w:hAnsi="仿宋_GB2312" w:cs="仿宋_GB2312"/>
          <w:sz w:val="32"/>
          <w:szCs w:val="32"/>
        </w:rPr>
        <w:t>。</w:t>
      </w:r>
    </w:p>
    <w:p w:rsidR="00070410" w:rsidRDefault="0026183F">
      <w:pPr>
        <w:pStyle w:val="ae"/>
        <w:tabs>
          <w:tab w:val="left" w:pos="284"/>
        </w:tabs>
        <w:adjustRightInd w:val="0"/>
        <w:snapToGrid w:val="0"/>
        <w:spacing w:before="0" w:after="0" w:line="360" w:lineRule="auto"/>
        <w:ind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本会会员分布和活动地域为全国。</w:t>
      </w:r>
    </w:p>
    <w:p w:rsidR="00070410" w:rsidRDefault="0026183F">
      <w:pPr>
        <w:pStyle w:val="ae"/>
        <w:numPr>
          <w:ilvl w:val="0"/>
          <w:numId w:val="1"/>
        </w:numPr>
        <w:tabs>
          <w:tab w:val="left" w:pos="284"/>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本会的宗旨是：</w:t>
      </w:r>
      <w:r>
        <w:rPr>
          <w:rFonts w:ascii="仿宋_GB2312" w:eastAsia="仿宋_GB2312" w:hAnsi="仿宋_GB2312" w:cs="仿宋_GB2312"/>
          <w:bCs/>
          <w:sz w:val="32"/>
          <w:szCs w:val="32"/>
        </w:rPr>
        <w:t>遵照宪法、法律、法规和国家政策，以繁荣展览经济、促进中国展业健康发展为中心，充分发挥“服务、代表、协调、自律”的功能，维护会员单位的合法权益、反映会员单位的愿望和要求，提高我国展览行业的整体水平和国际竞争力，为我国展览业的发展提供服务和沟通的平台。</w:t>
      </w:r>
    </w:p>
    <w:p w:rsidR="00070410" w:rsidRDefault="0026183F">
      <w:pPr>
        <w:pStyle w:val="ae"/>
        <w:tabs>
          <w:tab w:val="left" w:pos="284"/>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本会遵守宪法、法律、法规和国家政策，践行社会主义核心价值观，弘扬爱国主义精神，遵守社会道德风尚，自觉加强诚信自律建设。</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本会坚持中国共产党的全面领导，根据中国共产党章程的规定，设立中国共产党的组织，开展党的活动，为党组织的活动提供必要条件。</w:t>
      </w:r>
    </w:p>
    <w:p w:rsidR="00070410" w:rsidRDefault="0026183F">
      <w:pPr>
        <w:pStyle w:val="ae"/>
        <w:tabs>
          <w:tab w:val="left" w:pos="1800"/>
          <w:tab w:val="left" w:pos="1815"/>
          <w:tab w:val="left" w:pos="1931"/>
          <w:tab w:val="left" w:pos="2130"/>
        </w:tabs>
        <w:adjustRightInd w:val="0"/>
        <w:snapToGrid w:val="0"/>
        <w:spacing w:before="0" w:after="0" w:line="360" w:lineRule="auto"/>
        <w:ind w:firstLineChars="180" w:firstLine="576"/>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本会的登记管理机关是民政部</w:t>
      </w:r>
      <w:r>
        <w:rPr>
          <w:rFonts w:ascii="仿宋_GB2312" w:eastAsia="仿宋_GB2312" w:hAnsi="仿宋_GB2312" w:cs="仿宋_GB2312"/>
          <w:sz w:val="32"/>
          <w:szCs w:val="32"/>
        </w:rPr>
        <w:t>,</w:t>
      </w:r>
      <w:r>
        <w:rPr>
          <w:rFonts w:ascii="微软雅黑" w:eastAsia="微软雅黑" w:hAnsi="微软雅黑"/>
          <w:sz w:val="21"/>
          <w:szCs w:val="21"/>
        </w:rPr>
        <w:t xml:space="preserve"> </w:t>
      </w:r>
      <w:r>
        <w:rPr>
          <w:rFonts w:ascii="仿宋" w:eastAsia="仿宋" w:hAnsi="仿宋"/>
          <w:sz w:val="32"/>
          <w:szCs w:val="32"/>
        </w:rPr>
        <w:t>党建工作机构</w:t>
      </w:r>
      <w:r>
        <w:rPr>
          <w:rFonts w:ascii="仿宋_GB2312" w:eastAsia="仿宋_GB2312" w:hAnsi="仿宋_GB2312" w:cs="仿宋_GB2312"/>
          <w:sz w:val="32"/>
          <w:szCs w:val="32"/>
        </w:rPr>
        <w:t>是国务院国资委党委。</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本会接受登记管理机关、</w:t>
      </w:r>
      <w:r>
        <w:rPr>
          <w:rFonts w:ascii="仿宋" w:eastAsia="仿宋" w:hAnsi="仿宋"/>
          <w:sz w:val="32"/>
          <w:szCs w:val="32"/>
        </w:rPr>
        <w:t>党建工作机构、</w:t>
      </w:r>
      <w:r>
        <w:rPr>
          <w:rFonts w:ascii="仿宋_GB2312" w:eastAsia="仿宋_GB2312" w:hAnsi="仿宋_GB2312" w:cs="仿宋_GB2312"/>
          <w:sz w:val="32"/>
          <w:szCs w:val="32"/>
        </w:rPr>
        <w:t>行业管理部门的业务指导和监督管理。</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本会负责人包括理事长、副理事长、秘书长。</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本会的住所设在北京市。</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本会的网址：</w:t>
      </w:r>
      <w:r>
        <w:rPr>
          <w:rFonts w:ascii="仿宋_GB2312" w:eastAsia="仿宋_GB2312" w:hAnsi="仿宋_GB2312" w:cs="仿宋_GB2312"/>
          <w:sz w:val="32"/>
          <w:szCs w:val="32"/>
        </w:rPr>
        <w:t>www.caec.org.cn</w:t>
      </w:r>
      <w:r>
        <w:rPr>
          <w:rFonts w:ascii="仿宋_GB2312" w:eastAsia="仿宋_GB2312" w:hAnsi="仿宋_GB2312" w:cs="仿宋_GB2312"/>
          <w:sz w:val="32"/>
          <w:szCs w:val="32"/>
        </w:rPr>
        <w:t>。</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第二章</w:t>
      </w:r>
      <w:r>
        <w:rPr>
          <w:rFonts w:ascii="仿宋_GB2312" w:eastAsia="仿宋_GB2312" w:hAnsi="仿宋_GB2312" w:cs="仿宋_GB2312" w:hint="eastAsia"/>
          <w:b/>
        </w:rPr>
        <w:t xml:space="preserve">  </w:t>
      </w:r>
      <w:r>
        <w:rPr>
          <w:rFonts w:ascii="仿宋_GB2312" w:eastAsia="仿宋_GB2312" w:hAnsi="仿宋_GB2312" w:cs="仿宋_GB2312" w:hint="eastAsia"/>
          <w:b/>
        </w:rPr>
        <w:t>业务范围</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本会的业务范围：</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bCs/>
          <w:sz w:val="32"/>
          <w:szCs w:val="32"/>
        </w:rPr>
        <w:t>为中国展览行业间的交流、学习和提高提供平台，开展与其他行业间的密切联系及同国际展览行业的交流与合作；</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（二）促进展览业的发展，推进会员单位经营机制转换，提高展览行业的社会效益和经济效益；</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（三）向各级政府反映展览行业的情况、会员的意见建议和要求；</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（四）开展行业情况调查，积极开展展览理论的研究，探索与创立具有中国特色的展览管理和运营机制；</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（五）组织展览行业从业人员的培训，不断提高全行业人员的整体素质和业务水平；</w:t>
      </w:r>
    </w:p>
    <w:p w:rsidR="00070410" w:rsidRDefault="0026183F">
      <w:pPr>
        <w:ind w:firstLine="48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（六）依照有关规定，编辑出版本行业的会刊和展览理论、</w:t>
      </w:r>
      <w:r>
        <w:rPr>
          <w:rFonts w:ascii="仿宋_GB2312" w:eastAsia="仿宋_GB2312" w:hAnsi="仿宋_GB2312" w:cs="仿宋_GB2312" w:hint="eastAsia"/>
          <w:bCs/>
          <w:sz w:val="32"/>
          <w:szCs w:val="32"/>
        </w:rPr>
        <w:lastRenderedPageBreak/>
        <w:t>学术专著、建立本行业网站；</w:t>
      </w:r>
    </w:p>
    <w:p w:rsidR="00070410" w:rsidRDefault="0026183F">
      <w:pPr>
        <w:pStyle w:val="ae"/>
        <w:adjustRightInd w:val="0"/>
        <w:snapToGrid w:val="0"/>
        <w:spacing w:before="0" w:after="0" w:line="360" w:lineRule="auto"/>
        <w:ind w:firstLineChars="100" w:firstLine="320"/>
        <w:jc w:val="both"/>
        <w:rPr>
          <w:rFonts w:ascii="仿宋_GB2312" w:eastAsia="仿宋_GB2312" w:hAnsi="仿宋_GB2312" w:cs="仿宋_GB2312" w:hint="default"/>
          <w:b/>
          <w:sz w:val="32"/>
          <w:szCs w:val="32"/>
        </w:rPr>
      </w:pPr>
      <w:r>
        <w:rPr>
          <w:rFonts w:ascii="仿宋_GB2312" w:eastAsia="仿宋_GB2312" w:hAnsi="仿宋_GB2312" w:cs="仿宋_GB2312"/>
          <w:bCs/>
          <w:color w:val="F79646"/>
          <w:sz w:val="32"/>
          <w:szCs w:val="32"/>
        </w:rPr>
        <w:t xml:space="preserve">  </w:t>
      </w:r>
      <w:r>
        <w:rPr>
          <w:rFonts w:ascii="仿宋_GB2312" w:eastAsia="仿宋_GB2312" w:hAnsi="仿宋_GB2312" w:cs="仿宋_GB2312"/>
          <w:bCs/>
          <w:sz w:val="32"/>
          <w:szCs w:val="32"/>
        </w:rPr>
        <w:t>（七）受政府委托承办或根据市场和行业发展需要，组织会议与展览展示会及相关研讨会。</w:t>
      </w:r>
      <w:r>
        <w:rPr>
          <w:rFonts w:ascii="仿宋_GB2312" w:eastAsia="仿宋_GB2312" w:hAnsi="仿宋_GB2312" w:cs="仿宋_GB2312"/>
          <w:b/>
          <w:sz w:val="32"/>
          <w:szCs w:val="32"/>
        </w:rPr>
        <w:t xml:space="preserve">  </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业务范围中属于法律、法规等规定须经批准的事项，依法经批准后开展。</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szCs w:val="32"/>
        </w:rPr>
        <w:t xml:space="preserve">    </w:t>
      </w:r>
      <w:r>
        <w:rPr>
          <w:rFonts w:ascii="仿宋_GB2312" w:eastAsia="仿宋_GB2312" w:hAnsi="仿宋_GB2312" w:cs="仿宋_GB2312" w:hint="eastAsia"/>
          <w:b/>
        </w:rPr>
        <w:t>第三章</w:t>
      </w:r>
      <w:r>
        <w:rPr>
          <w:rFonts w:ascii="仿宋_GB2312" w:eastAsia="仿宋_GB2312" w:hAnsi="仿宋_GB2312" w:cs="仿宋_GB2312" w:hint="eastAsia"/>
          <w:b/>
        </w:rPr>
        <w:t xml:space="preserve">  </w:t>
      </w:r>
      <w:r>
        <w:rPr>
          <w:rFonts w:ascii="仿宋_GB2312" w:eastAsia="仿宋_GB2312" w:hAnsi="仿宋_GB2312" w:cs="仿宋_GB2312" w:hint="eastAsia"/>
          <w:b/>
        </w:rPr>
        <w:t>会员</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本会的会员为单位会员和个人会员。</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拥护本会章程，符合下列条件的，可以自愿申请加入本会：</w:t>
      </w:r>
    </w:p>
    <w:p w:rsidR="00070410" w:rsidRDefault="0026183F">
      <w:pPr>
        <w:numPr>
          <w:ilvl w:val="0"/>
          <w:numId w:val="2"/>
        </w:num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拥护本会章程；</w:t>
      </w:r>
    </w:p>
    <w:p w:rsidR="00070410" w:rsidRDefault="0026183F">
      <w:pPr>
        <w:numPr>
          <w:ilvl w:val="0"/>
          <w:numId w:val="2"/>
        </w:num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有加入本会的意愿；</w:t>
      </w:r>
    </w:p>
    <w:p w:rsidR="00070410" w:rsidRDefault="0026183F">
      <w:pPr>
        <w:numPr>
          <w:ilvl w:val="0"/>
          <w:numId w:val="2"/>
        </w:num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在中国展览行业内具有一定的影响力；</w:t>
      </w:r>
      <w:r>
        <w:rPr>
          <w:rFonts w:ascii="仿宋_GB2312" w:eastAsia="仿宋_GB2312" w:hAnsi="仿宋_GB2312" w:cs="仿宋_GB2312" w:hint="eastAsia"/>
          <w:bCs/>
          <w:sz w:val="32"/>
          <w:szCs w:val="32"/>
        </w:rPr>
        <w:t> </w:t>
      </w:r>
    </w:p>
    <w:p w:rsidR="00070410" w:rsidRDefault="0026183F">
      <w:pPr>
        <w:numPr>
          <w:ilvl w:val="0"/>
          <w:numId w:val="2"/>
        </w:num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本会任一会员的推荐；地方性展览协会、专业性展览协会和会展中心场馆单位可无会员推荐。</w:t>
      </w:r>
    </w:p>
    <w:p w:rsidR="00070410" w:rsidRDefault="0026183F">
      <w:pPr>
        <w:pStyle w:val="ae"/>
        <w:adjustRightInd w:val="0"/>
        <w:snapToGrid w:val="0"/>
        <w:spacing w:before="0" w:after="0" w:line="560" w:lineRule="exact"/>
        <w:ind w:left="641"/>
        <w:jc w:val="both"/>
        <w:rPr>
          <w:rFonts w:ascii="仿宋_GB2312" w:eastAsia="仿宋_GB2312" w:hint="default"/>
          <w:sz w:val="32"/>
          <w:szCs w:val="32"/>
          <w:lang w:val="en"/>
        </w:rPr>
      </w:pPr>
      <w:r>
        <w:rPr>
          <w:rFonts w:ascii="仿宋_GB2312" w:eastAsia="仿宋_GB2312"/>
          <w:sz w:val="32"/>
          <w:szCs w:val="32"/>
        </w:rPr>
        <w:t>本会不</w:t>
      </w:r>
      <w:r>
        <w:rPr>
          <w:rFonts w:ascii="仿宋_GB2312" w:eastAsia="仿宋_GB2312"/>
          <w:sz w:val="32"/>
          <w:szCs w:val="32"/>
          <w:lang w:val="en"/>
        </w:rPr>
        <w:t>强制或者变相强制公民、法人或者其他组织加入本</w:t>
      </w:r>
    </w:p>
    <w:p w:rsidR="00070410" w:rsidRDefault="0026183F">
      <w:pPr>
        <w:pStyle w:val="ae"/>
        <w:adjustRightInd w:val="0"/>
        <w:snapToGrid w:val="0"/>
        <w:spacing w:before="0" w:after="0" w:line="560" w:lineRule="exact"/>
        <w:jc w:val="both"/>
        <w:rPr>
          <w:rFonts w:ascii="仿宋_GB2312" w:eastAsia="仿宋_GB2312" w:hint="default"/>
          <w:sz w:val="32"/>
          <w:szCs w:val="32"/>
        </w:rPr>
      </w:pPr>
      <w:r>
        <w:rPr>
          <w:rFonts w:ascii="仿宋_GB2312" w:eastAsia="仿宋_GB2312"/>
          <w:sz w:val="32"/>
          <w:szCs w:val="32"/>
          <w:lang w:val="en"/>
        </w:rPr>
        <w:t>会。</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会员入会的程序是：</w:t>
      </w:r>
      <w:r>
        <w:rPr>
          <w:rFonts w:ascii="仿宋_GB2312" w:eastAsia="仿宋_GB2312" w:hAnsi="仿宋_GB2312" w:cs="仿宋_GB2312"/>
          <w:sz w:val="32"/>
          <w:szCs w:val="32"/>
        </w:rPr>
        <w:t xml:space="preserve">  </w:t>
      </w:r>
    </w:p>
    <w:p w:rsidR="00070410" w:rsidRDefault="0026183F">
      <w:pPr>
        <w:pStyle w:val="ae"/>
        <w:numPr>
          <w:ilvl w:val="0"/>
          <w:numId w:val="3"/>
        </w:numPr>
        <w:adjustRightInd w:val="0"/>
        <w:snapToGrid w:val="0"/>
        <w:spacing w:before="0" w:after="0" w:line="360" w:lineRule="auto"/>
        <w:ind w:firstLineChars="200" w:firstLine="640"/>
        <w:jc w:val="both"/>
        <w:rPr>
          <w:rFonts w:ascii="仿宋_GB2312" w:eastAsia="仿宋_GB2312" w:hAnsi="仿宋_GB2312" w:cs="仿宋_GB2312" w:hint="default"/>
          <w:bCs/>
          <w:sz w:val="30"/>
          <w:szCs w:val="30"/>
        </w:rPr>
      </w:pPr>
      <w:r>
        <w:rPr>
          <w:rFonts w:ascii="仿宋_GB2312" w:eastAsia="仿宋_GB2312" w:hAnsi="仿宋_GB2312" w:cs="仿宋_GB2312"/>
          <w:sz w:val="32"/>
          <w:szCs w:val="32"/>
        </w:rPr>
        <w:t>提交入会申请书；</w:t>
      </w:r>
    </w:p>
    <w:p w:rsidR="00070410" w:rsidRDefault="0026183F">
      <w:pPr>
        <w:pStyle w:val="ae"/>
        <w:numPr>
          <w:ilvl w:val="0"/>
          <w:numId w:val="3"/>
        </w:numPr>
        <w:adjustRightInd w:val="0"/>
        <w:snapToGrid w:val="0"/>
        <w:spacing w:before="0" w:after="0" w:line="360" w:lineRule="auto"/>
        <w:ind w:firstLineChars="200" w:firstLine="640"/>
        <w:jc w:val="both"/>
        <w:rPr>
          <w:rFonts w:ascii="仿宋_GB2312" w:eastAsia="仿宋_GB2312" w:hAnsi="仿宋_GB2312" w:cs="仿宋_GB2312" w:hint="default"/>
          <w:bCs/>
          <w:sz w:val="30"/>
          <w:szCs w:val="30"/>
        </w:rPr>
      </w:pPr>
      <w:r>
        <w:rPr>
          <w:rFonts w:ascii="仿宋_GB2312" w:eastAsia="仿宋_GB2312" w:hAnsi="仿宋_GB2312" w:cs="仿宋_GB2312"/>
          <w:bCs/>
          <w:sz w:val="32"/>
          <w:szCs w:val="32"/>
        </w:rPr>
        <w:t>秘书处对申请单位基本条件初审；</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（三）提交有关证明材料，包括：</w:t>
      </w:r>
    </w:p>
    <w:p w:rsidR="00070410" w:rsidRDefault="0026183F">
      <w:pPr>
        <w:pStyle w:val="ae"/>
        <w:adjustRightInd w:val="0"/>
        <w:snapToGrid w:val="0"/>
        <w:spacing w:before="0" w:after="0" w:line="360" w:lineRule="auto"/>
        <w:ind w:firstLineChars="300" w:firstLine="96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1.</w:t>
      </w:r>
      <w:r>
        <w:rPr>
          <w:rFonts w:ascii="仿宋_GB2312" w:eastAsia="仿宋_GB2312" w:hAnsi="仿宋_GB2312" w:cs="仿宋_GB2312"/>
          <w:sz w:val="32"/>
          <w:szCs w:val="32"/>
        </w:rPr>
        <w:t>《中国展览馆协会入会申请表》；</w:t>
      </w:r>
    </w:p>
    <w:p w:rsidR="00070410" w:rsidRDefault="0026183F">
      <w:pPr>
        <w:pStyle w:val="ae"/>
        <w:adjustRightInd w:val="0"/>
        <w:snapToGrid w:val="0"/>
        <w:spacing w:before="0" w:after="0" w:line="360" w:lineRule="auto"/>
        <w:ind w:firstLineChars="300" w:firstLine="96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2.</w:t>
      </w:r>
      <w:r>
        <w:rPr>
          <w:rFonts w:ascii="仿宋_GB2312" w:eastAsia="仿宋_GB2312" w:hAnsi="仿宋_GB2312" w:cs="仿宋_GB2312"/>
          <w:sz w:val="32"/>
          <w:szCs w:val="32"/>
        </w:rPr>
        <w:t>单位营业执照（或证书）副本复印件；</w:t>
      </w:r>
    </w:p>
    <w:p w:rsidR="00070410" w:rsidRDefault="0026183F">
      <w:pPr>
        <w:pStyle w:val="ae"/>
        <w:adjustRightInd w:val="0"/>
        <w:snapToGrid w:val="0"/>
        <w:spacing w:before="0" w:after="0" w:line="360" w:lineRule="auto"/>
        <w:ind w:firstLineChars="300" w:firstLine="96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3.</w:t>
      </w:r>
      <w:r>
        <w:rPr>
          <w:rFonts w:ascii="仿宋_GB2312" w:eastAsia="仿宋_GB2312" w:hAnsi="仿宋_GB2312" w:cs="仿宋_GB2312"/>
          <w:sz w:val="32"/>
          <w:szCs w:val="32"/>
        </w:rPr>
        <w:t>法定代表人情况简介及身份证复印件；</w:t>
      </w:r>
    </w:p>
    <w:p w:rsidR="00070410" w:rsidRDefault="0026183F">
      <w:pPr>
        <w:pStyle w:val="ae"/>
        <w:adjustRightInd w:val="0"/>
        <w:snapToGrid w:val="0"/>
        <w:spacing w:before="0" w:after="0" w:line="360" w:lineRule="auto"/>
        <w:ind w:firstLineChars="300" w:firstLine="96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4.</w:t>
      </w:r>
      <w:r>
        <w:rPr>
          <w:rFonts w:ascii="仿宋_GB2312" w:eastAsia="仿宋_GB2312" w:hAnsi="仿宋_GB2312" w:cs="仿宋_GB2312"/>
          <w:sz w:val="32"/>
          <w:szCs w:val="32"/>
        </w:rPr>
        <w:t>中国展览馆协会会员名录信息表。</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（四）由常务理事会讨论通过；</w:t>
      </w:r>
    </w:p>
    <w:p w:rsidR="00070410" w:rsidRDefault="0026183F">
      <w:pPr>
        <w:widowControl/>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Pr>
          <w:rFonts w:ascii="仿宋_GB2312" w:eastAsia="仿宋_GB2312" w:hAnsi="仿宋_GB2312" w:cs="仿宋_GB2312" w:hint="eastAsia"/>
          <w:kern w:val="0"/>
          <w:sz w:val="32"/>
          <w:szCs w:val="32"/>
        </w:rPr>
        <w:t>由本会</w:t>
      </w:r>
      <w:r>
        <w:rPr>
          <w:rFonts w:ascii="仿宋_GB2312" w:eastAsia="仿宋_GB2312" w:hAnsi="Calibri" w:hint="eastAsia"/>
          <w:sz w:val="32"/>
          <w:szCs w:val="32"/>
        </w:rPr>
        <w:t>理事会或其授权的机构</w:t>
      </w:r>
      <w:r>
        <w:rPr>
          <w:rFonts w:ascii="仿宋_GB2312" w:eastAsia="仿宋_GB2312" w:hAnsi="仿宋_GB2312" w:cs="仿宋_GB2312" w:hint="eastAsia"/>
          <w:kern w:val="0"/>
          <w:sz w:val="32"/>
          <w:szCs w:val="32"/>
        </w:rPr>
        <w:t>颁发会员证，并予以公告</w:t>
      </w:r>
      <w:r>
        <w:rPr>
          <w:rFonts w:ascii="仿宋_GB2312" w:eastAsia="仿宋_GB2312" w:hAnsi="仿宋_GB2312" w:cs="仿宋_GB2312" w:hint="eastAsia"/>
          <w:sz w:val="32"/>
          <w:szCs w:val="32"/>
        </w:rPr>
        <w:t>。</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会员享有下列权利：</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（一）选举权、被选举权和表决权；</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（二）对本会工作的知情权、建议权和监督权；</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（三）参加本会活动并获得本会服务的优先权；</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（四）退会自由。</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会员履行下列义务：</w:t>
      </w:r>
      <w:r>
        <w:rPr>
          <w:rFonts w:ascii="仿宋_GB2312" w:eastAsia="仿宋_GB2312" w:hAnsi="仿宋_GB2312" w:cs="仿宋_GB2312"/>
          <w:sz w:val="32"/>
          <w:szCs w:val="32"/>
        </w:rPr>
        <w:t xml:space="preserve"> </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（一）遵守本会的章程和各项规定；</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（二）执行本会的决议；</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（三）按规定交纳会费；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（四）维护本会的合法权益；</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（五）向本会反映情况，提供有关资料。</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会员如有违反法律、法规和本章程的行为，经理事会或者常务理事会表决通过，给予下列处分：</w:t>
      </w:r>
    </w:p>
    <w:p w:rsidR="00070410" w:rsidRDefault="0026183F">
      <w:pPr>
        <w:widowControl/>
        <w:adjustRightInd w:val="0"/>
        <w:snapToGrid w:val="0"/>
        <w:spacing w:line="360" w:lineRule="auto"/>
        <w:ind w:firstLine="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（一）警告；</w:t>
      </w:r>
    </w:p>
    <w:p w:rsidR="00070410" w:rsidRDefault="0026183F">
      <w:pPr>
        <w:widowControl/>
        <w:adjustRightInd w:val="0"/>
        <w:snapToGrid w:val="0"/>
        <w:spacing w:line="360" w:lineRule="auto"/>
        <w:ind w:firstLine="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（二）通报批评；</w:t>
      </w:r>
    </w:p>
    <w:p w:rsidR="00070410" w:rsidRDefault="0026183F">
      <w:pPr>
        <w:widowControl/>
        <w:adjustRightInd w:val="0"/>
        <w:snapToGrid w:val="0"/>
        <w:spacing w:line="360" w:lineRule="auto"/>
        <w:ind w:firstLine="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（三）暂停行使会员权利；</w:t>
      </w:r>
    </w:p>
    <w:p w:rsidR="00070410" w:rsidRDefault="0026183F">
      <w:pPr>
        <w:widowControl/>
        <w:adjustRightInd w:val="0"/>
        <w:snapToGrid w:val="0"/>
        <w:spacing w:line="360" w:lineRule="auto"/>
        <w:ind w:firstLine="6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（四）除名。</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会员退会须书面通知本会并交回会员证。</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会员有下列情形之一的，自动丧失会员资格：</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（一）连续</w:t>
      </w:r>
      <w:r>
        <w:rPr>
          <w:rFonts w:ascii="仿宋_GB2312" w:eastAsia="仿宋_GB2312" w:hAnsi="仿宋_GB2312" w:cs="仿宋_GB2312"/>
          <w:sz w:val="32"/>
          <w:szCs w:val="32"/>
        </w:rPr>
        <w:t>2</w:t>
      </w:r>
      <w:r>
        <w:rPr>
          <w:rFonts w:ascii="仿宋_GB2312" w:eastAsia="仿宋_GB2312" w:hAnsi="仿宋_GB2312" w:cs="仿宋_GB2312"/>
          <w:sz w:val="32"/>
          <w:szCs w:val="32"/>
        </w:rPr>
        <w:t>年不按规定交纳会费；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（二）连续</w:t>
      </w:r>
      <w:r>
        <w:rPr>
          <w:rFonts w:ascii="仿宋_GB2312" w:eastAsia="仿宋_GB2312" w:hAnsi="仿宋_GB2312" w:cs="仿宋_GB2312"/>
          <w:sz w:val="32"/>
          <w:szCs w:val="32"/>
        </w:rPr>
        <w:t>2</w:t>
      </w:r>
      <w:r>
        <w:rPr>
          <w:rFonts w:ascii="仿宋_GB2312" w:eastAsia="仿宋_GB2312" w:hAnsi="仿宋_GB2312" w:cs="仿宋_GB2312"/>
          <w:sz w:val="32"/>
          <w:szCs w:val="32"/>
        </w:rPr>
        <w:t>年不按要求参加本会活动；</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（三）不再符合会员条件；</w:t>
      </w:r>
    </w:p>
    <w:p w:rsidR="00070410" w:rsidRDefault="0026183F">
      <w:pPr>
        <w:pStyle w:val="ae"/>
        <w:numPr>
          <w:ilvl w:val="0"/>
          <w:numId w:val="4"/>
        </w:numPr>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丧失民事行为能力；</w:t>
      </w:r>
    </w:p>
    <w:p w:rsidR="00070410" w:rsidRDefault="0026183F">
      <w:pPr>
        <w:pStyle w:val="ae"/>
        <w:numPr>
          <w:ilvl w:val="0"/>
          <w:numId w:val="5"/>
        </w:numPr>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个人会员被剥夺政治权利。</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会员退会、</w:t>
      </w:r>
      <w:r>
        <w:rPr>
          <w:rFonts w:ascii="仿宋_GB2312" w:eastAsia="仿宋_GB2312"/>
          <w:sz w:val="32"/>
          <w:szCs w:val="32"/>
        </w:rPr>
        <w:t>被除名后或者自动丧失会员资格</w:t>
      </w:r>
      <w:r>
        <w:rPr>
          <w:rFonts w:ascii="仿宋_GB2312" w:eastAsia="仿宋_GB2312" w:hAnsi="仿宋_GB2312" w:cs="仿宋_GB2312"/>
          <w:sz w:val="32"/>
          <w:szCs w:val="32"/>
        </w:rPr>
        <w:t>，其在本会相应的职务、权利、义务自行终止。</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本会置备会员名册，对会员情况进行记载。会员情况发生变动的，应当及时修改会员名册，并向会员公告。</w:t>
      </w:r>
      <w:r>
        <w:rPr>
          <w:rFonts w:ascii="仿宋_GB2312" w:eastAsia="仿宋_GB2312"/>
          <w:sz w:val="32"/>
          <w:szCs w:val="32"/>
        </w:rPr>
        <w:t>本会负责妥善保存会员相关档案，以及会员代表大会、理事会、常务理事会、监事会决议等原始记录。</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第四章</w:t>
      </w:r>
      <w:r>
        <w:rPr>
          <w:rFonts w:ascii="仿宋_GB2312" w:eastAsia="仿宋_GB2312" w:hAnsi="仿宋_GB2312" w:cs="仿宋_GB2312" w:hint="eastAsia"/>
          <w:b/>
        </w:rPr>
        <w:t xml:space="preserve">  </w:t>
      </w:r>
      <w:r>
        <w:rPr>
          <w:rFonts w:ascii="仿宋_GB2312" w:eastAsia="仿宋_GB2312" w:hAnsi="仿宋_GB2312" w:cs="仿宋_GB2312" w:hint="eastAsia"/>
          <w:b/>
        </w:rPr>
        <w:t>组织机构</w:t>
      </w:r>
    </w:p>
    <w:p w:rsidR="00070410" w:rsidRDefault="0026183F">
      <w:pPr>
        <w:pStyle w:val="ae"/>
        <w:adjustRightInd w:val="0"/>
        <w:snapToGrid w:val="0"/>
        <w:spacing w:before="0" w:after="0" w:line="360" w:lineRule="auto"/>
        <w:jc w:val="center"/>
        <w:rPr>
          <w:rFonts w:ascii="仿宋_GB2312" w:eastAsia="仿宋_GB2312" w:hAnsi="仿宋_GB2312" w:cs="仿宋_GB2312" w:hint="default"/>
          <w:sz w:val="32"/>
          <w:szCs w:val="32"/>
        </w:rPr>
      </w:pPr>
      <w:r>
        <w:rPr>
          <w:rFonts w:ascii="仿宋_GB2312" w:eastAsia="仿宋_GB2312" w:hAnsi="仿宋_GB2312" w:cs="仿宋_GB2312"/>
          <w:b/>
          <w:sz w:val="32"/>
          <w:szCs w:val="32"/>
        </w:rPr>
        <w:t>第一节</w:t>
      </w:r>
      <w:r>
        <w:rPr>
          <w:rFonts w:ascii="仿宋_GB2312" w:eastAsia="仿宋_GB2312" w:hAnsi="仿宋_GB2312" w:cs="仿宋_GB2312"/>
          <w:b/>
          <w:sz w:val="32"/>
          <w:szCs w:val="32"/>
        </w:rPr>
        <w:t xml:space="preserve">  </w:t>
      </w:r>
      <w:r>
        <w:rPr>
          <w:rFonts w:ascii="仿宋_GB2312" w:eastAsia="仿宋_GB2312" w:hAnsi="仿宋_GB2312" w:cs="仿宋_GB2312"/>
          <w:b/>
          <w:sz w:val="32"/>
          <w:szCs w:val="32"/>
        </w:rPr>
        <w:t>会员代表大会</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会员代表大会是本会的权力机构，其职权是：</w:t>
      </w:r>
    </w:p>
    <w:p w:rsidR="00070410" w:rsidRDefault="0026183F">
      <w:pPr>
        <w:pStyle w:val="ae"/>
        <w:adjustRightInd w:val="0"/>
        <w:snapToGrid w:val="0"/>
        <w:spacing w:before="0" w:after="0" w:line="360" w:lineRule="auto"/>
        <w:ind w:left="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（一）制定和修改章程；</w:t>
      </w:r>
    </w:p>
    <w:p w:rsidR="00070410" w:rsidRDefault="0026183F">
      <w:pPr>
        <w:pStyle w:val="ae"/>
        <w:adjustRightInd w:val="0"/>
        <w:snapToGrid w:val="0"/>
        <w:spacing w:before="0" w:after="0" w:line="360" w:lineRule="auto"/>
        <w:ind w:left="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（二）决定本会的工作目标和发展规划；</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（三）制定和修改会员代表、理事、常务理事、负责人产生办法，报</w:t>
      </w:r>
      <w:r>
        <w:rPr>
          <w:rFonts w:ascii="仿宋" w:eastAsia="仿宋" w:hAnsi="仿宋"/>
          <w:sz w:val="32"/>
          <w:szCs w:val="32"/>
        </w:rPr>
        <w:t>党建工作机构</w:t>
      </w:r>
      <w:r>
        <w:rPr>
          <w:rFonts w:ascii="仿宋_GB2312" w:eastAsia="仿宋_GB2312" w:hAnsi="仿宋_GB2312" w:cs="仿宋_GB2312"/>
          <w:sz w:val="32"/>
          <w:szCs w:val="32"/>
        </w:rPr>
        <w:t>备案；</w:t>
      </w:r>
    </w:p>
    <w:p w:rsidR="00070410" w:rsidRDefault="0026183F">
      <w:pPr>
        <w:pStyle w:val="ae"/>
        <w:numPr>
          <w:ilvl w:val="0"/>
          <w:numId w:val="6"/>
        </w:numPr>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选举和罢免理事、监事</w:t>
      </w:r>
      <w:r>
        <w:rPr>
          <w:rFonts w:ascii="仿宋_GB2312" w:eastAsia="仿宋_GB2312" w:hAnsi="仿宋_GB2312" w:cs="仿宋_GB2312"/>
          <w:sz w:val="32"/>
          <w:szCs w:val="32"/>
        </w:rPr>
        <w:t>;</w:t>
      </w:r>
    </w:p>
    <w:p w:rsidR="00070410" w:rsidRDefault="0026183F">
      <w:pPr>
        <w:pStyle w:val="ae"/>
        <w:numPr>
          <w:ilvl w:val="0"/>
          <w:numId w:val="6"/>
        </w:numPr>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制定和修改会费标准；</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（六）审议理事会的工作报告和财务报告；</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（七）审议</w:t>
      </w:r>
      <w:r>
        <w:rPr>
          <w:rFonts w:ascii="仿宋_GB2312" w:eastAsia="仿宋_GB2312" w:hAnsi="仿宋_GB2312" w:cs="仿宋_GB2312"/>
          <w:sz w:val="32"/>
          <w:szCs w:val="32"/>
        </w:rPr>
        <w:t>监事会的工作报告；</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（八）决定名称变更事宜；</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（九）决定终止事宜；</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（十）决定其他重大事宜。</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会员代表大会每届</w:t>
      </w:r>
      <w:r>
        <w:rPr>
          <w:rFonts w:ascii="仿宋_GB2312" w:eastAsia="仿宋_GB2312" w:hAnsi="仿宋_GB2312" w:cs="仿宋_GB2312"/>
          <w:sz w:val="32"/>
          <w:szCs w:val="32"/>
        </w:rPr>
        <w:t>5</w:t>
      </w:r>
      <w:r>
        <w:rPr>
          <w:rFonts w:ascii="仿宋_GB2312" w:eastAsia="仿宋_GB2312" w:hAnsi="仿宋_GB2312" w:cs="仿宋_GB2312"/>
          <w:sz w:val="32"/>
          <w:szCs w:val="32"/>
        </w:rPr>
        <w:t>年，每</w:t>
      </w:r>
      <w:r>
        <w:rPr>
          <w:rFonts w:ascii="仿宋_GB2312" w:eastAsia="仿宋_GB2312" w:hAnsi="仿宋_GB2312" w:cs="仿宋_GB2312"/>
          <w:sz w:val="32"/>
          <w:szCs w:val="32"/>
        </w:rPr>
        <w:t>5</w:t>
      </w:r>
      <w:r>
        <w:rPr>
          <w:rFonts w:ascii="仿宋_GB2312" w:eastAsia="仿宋_GB2312" w:hAnsi="仿宋_GB2312" w:cs="仿宋_GB2312"/>
          <w:sz w:val="32"/>
          <w:szCs w:val="32"/>
        </w:rPr>
        <w:t>年召开</w:t>
      </w:r>
      <w:r>
        <w:rPr>
          <w:rFonts w:ascii="仿宋_GB2312" w:eastAsia="仿宋_GB2312" w:hAnsi="仿宋_GB2312" w:cs="仿宋_GB2312"/>
          <w:sz w:val="32"/>
          <w:szCs w:val="32"/>
        </w:rPr>
        <w:t>1</w:t>
      </w:r>
      <w:r>
        <w:rPr>
          <w:rFonts w:ascii="仿宋_GB2312" w:eastAsia="仿宋_GB2312" w:hAnsi="仿宋_GB2312" w:cs="仿宋_GB2312"/>
          <w:sz w:val="32"/>
          <w:szCs w:val="32"/>
        </w:rPr>
        <w:t>次。因特殊情况需提前或者延期换届的，须由理事会表决通过，经</w:t>
      </w:r>
      <w:r>
        <w:rPr>
          <w:rFonts w:ascii="仿宋" w:eastAsia="仿宋" w:hAnsi="仿宋"/>
          <w:sz w:val="32"/>
          <w:szCs w:val="32"/>
        </w:rPr>
        <w:t>党建工作机构</w:t>
      </w:r>
      <w:r>
        <w:rPr>
          <w:rFonts w:ascii="仿宋_GB2312" w:eastAsia="仿宋_GB2312" w:hAnsi="仿宋_GB2312" w:cs="仿宋_GB2312"/>
          <w:sz w:val="32"/>
          <w:szCs w:val="32"/>
        </w:rPr>
        <w:t>审核同意后，报登记管理机关批准。延期换届最长不超过</w:t>
      </w:r>
      <w:r>
        <w:rPr>
          <w:rFonts w:ascii="仿宋_GB2312" w:eastAsia="仿宋_GB2312" w:hAnsi="仿宋_GB2312" w:cs="仿宋_GB2312"/>
          <w:sz w:val="32"/>
          <w:szCs w:val="32"/>
        </w:rPr>
        <w:t>1</w:t>
      </w:r>
      <w:r>
        <w:rPr>
          <w:rFonts w:ascii="仿宋_GB2312" w:eastAsia="仿宋_GB2312" w:hAnsi="仿宋_GB2312" w:cs="仿宋_GB2312"/>
          <w:sz w:val="32"/>
          <w:szCs w:val="32"/>
        </w:rPr>
        <w:t>年。</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本会召开会员代表大会，须提前</w:t>
      </w:r>
      <w:r>
        <w:rPr>
          <w:rFonts w:ascii="仿宋_GB2312" w:eastAsia="仿宋_GB2312" w:hAnsi="仿宋_GB2312" w:cs="仿宋_GB2312"/>
          <w:sz w:val="32"/>
          <w:szCs w:val="32"/>
        </w:rPr>
        <w:t>20</w:t>
      </w:r>
      <w:r>
        <w:rPr>
          <w:rFonts w:ascii="仿宋_GB2312" w:eastAsia="仿宋_GB2312" w:hAnsi="仿宋_GB2312" w:cs="仿宋_GB2312"/>
          <w:sz w:val="32"/>
          <w:szCs w:val="32"/>
        </w:rPr>
        <w:t>日将会议的议题通知会员代表。</w:t>
      </w:r>
    </w:p>
    <w:p w:rsidR="00070410" w:rsidRDefault="0026183F">
      <w:pPr>
        <w:pStyle w:val="ae"/>
        <w:adjustRightInd w:val="0"/>
        <w:snapToGrid w:val="0"/>
        <w:spacing w:line="360" w:lineRule="auto"/>
        <w:ind w:firstLine="645"/>
        <w:rPr>
          <w:rFonts w:ascii="仿宋_GB2312" w:eastAsia="仿宋_GB2312" w:hAnsi="仿宋_GB2312" w:cs="仿宋_GB2312" w:hint="default"/>
          <w:sz w:val="32"/>
          <w:szCs w:val="32"/>
        </w:rPr>
      </w:pPr>
      <w:r>
        <w:rPr>
          <w:rFonts w:ascii="仿宋_GB2312" w:eastAsia="仿宋_GB2312" w:hAnsi="仿宋_GB2312" w:cs="仿宋_GB2312"/>
          <w:sz w:val="32"/>
          <w:szCs w:val="32"/>
        </w:rPr>
        <w:t>会员代表大会应当采用现场表决方式。</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经理事会或者本会</w:t>
      </w:r>
      <w:r>
        <w:rPr>
          <w:rFonts w:ascii="仿宋_GB2312" w:eastAsia="仿宋_GB2312" w:hAnsi="仿宋_GB2312" w:cs="仿宋_GB2312"/>
          <w:sz w:val="32"/>
          <w:szCs w:val="32"/>
        </w:rPr>
        <w:t>1/3</w:t>
      </w:r>
      <w:r>
        <w:rPr>
          <w:rFonts w:ascii="仿宋_GB2312" w:eastAsia="仿宋_GB2312" w:hAnsi="仿宋_GB2312" w:cs="仿宋_GB2312"/>
          <w:sz w:val="32"/>
          <w:szCs w:val="32"/>
        </w:rPr>
        <w:t>以上的会员代表提议，应当召开临时会员代表大会。</w:t>
      </w:r>
    </w:p>
    <w:p w:rsidR="00070410" w:rsidRDefault="0026183F">
      <w:pPr>
        <w:widowControl/>
        <w:overflowPunct w:val="0"/>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临时会员代表大会由理事长主持。理事长不主持或不能主持的，由提议的理事会或</w:t>
      </w:r>
      <w:r>
        <w:rPr>
          <w:rFonts w:ascii="仿宋_GB2312" w:eastAsia="仿宋_GB2312" w:hAnsi="仿宋_GB2312" w:cs="仿宋_GB2312"/>
          <w:sz w:val="32"/>
          <w:szCs w:val="32"/>
        </w:rPr>
        <w:t>1/5</w:t>
      </w:r>
      <w:r>
        <w:rPr>
          <w:rFonts w:ascii="仿宋_GB2312" w:eastAsia="仿宋_GB2312" w:hAnsi="仿宋_GB2312" w:cs="仿宋_GB2312" w:hint="eastAsia"/>
          <w:sz w:val="32"/>
          <w:szCs w:val="32"/>
        </w:rPr>
        <w:t>以上</w:t>
      </w:r>
      <w:r>
        <w:rPr>
          <w:rFonts w:ascii="仿宋_GB2312" w:eastAsia="仿宋_GB2312" w:hAnsi="仿宋_GB2312" w:cs="仿宋_GB2312" w:hint="eastAsia"/>
          <w:kern w:val="0"/>
          <w:sz w:val="32"/>
          <w:szCs w:val="32"/>
        </w:rPr>
        <w:t>会员代表推举本会一名负责人主持。</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会员代表大会须有</w:t>
      </w:r>
      <w:r>
        <w:rPr>
          <w:rFonts w:ascii="仿宋_GB2312" w:eastAsia="仿宋_GB2312" w:hAnsi="仿宋_GB2312" w:cs="仿宋_GB2312"/>
          <w:sz w:val="32"/>
          <w:szCs w:val="32"/>
        </w:rPr>
        <w:t>2/3</w:t>
      </w:r>
      <w:r>
        <w:rPr>
          <w:rFonts w:ascii="仿宋_GB2312" w:eastAsia="仿宋_GB2312" w:hAnsi="仿宋_GB2312" w:cs="仿宋_GB2312"/>
          <w:sz w:val="32"/>
          <w:szCs w:val="32"/>
        </w:rPr>
        <w:t>以上的会员代表出席方能召开，决议事项符合下列条件方能生效：</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（一）制定和修改章程，决定本会终止，须经到会会员代表</w:t>
      </w:r>
      <w:r>
        <w:rPr>
          <w:rFonts w:ascii="仿宋_GB2312" w:eastAsia="仿宋_GB2312" w:hAnsi="仿宋_GB2312" w:cs="仿宋_GB2312"/>
          <w:sz w:val="32"/>
          <w:szCs w:val="32"/>
        </w:rPr>
        <w:t>2/3</w:t>
      </w:r>
      <w:r>
        <w:rPr>
          <w:rFonts w:ascii="仿宋_GB2312" w:eastAsia="仿宋_GB2312" w:hAnsi="仿宋_GB2312" w:cs="仿宋_GB2312"/>
          <w:sz w:val="32"/>
          <w:szCs w:val="32"/>
        </w:rPr>
        <w:t>以上表决通过；</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（二）选举理事，当选理事得票数不得低于到会会员代表的</w:t>
      </w:r>
      <w:r>
        <w:rPr>
          <w:rFonts w:ascii="仿宋_GB2312" w:eastAsia="仿宋_GB2312" w:hAnsi="仿宋_GB2312" w:cs="仿宋_GB2312"/>
          <w:sz w:val="32"/>
          <w:szCs w:val="32"/>
        </w:rPr>
        <w:t>1/2</w:t>
      </w:r>
      <w:r>
        <w:rPr>
          <w:rFonts w:ascii="仿宋_GB2312" w:eastAsia="仿宋_GB2312" w:hAnsi="仿宋_GB2312" w:cs="仿宋_GB2312"/>
          <w:sz w:val="32"/>
          <w:szCs w:val="32"/>
        </w:rPr>
        <w:t>；</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罢免理事，须经到会会员代表</w:t>
      </w:r>
      <w:r>
        <w:rPr>
          <w:rFonts w:ascii="仿宋_GB2312" w:eastAsia="仿宋_GB2312" w:hAnsi="仿宋_GB2312" w:cs="仿宋_GB2312"/>
          <w:sz w:val="32"/>
          <w:szCs w:val="32"/>
        </w:rPr>
        <w:t>1/2</w:t>
      </w:r>
      <w:r>
        <w:rPr>
          <w:rFonts w:ascii="仿宋_GB2312" w:eastAsia="仿宋_GB2312" w:hAnsi="仿宋_GB2312" w:cs="仿宋_GB2312"/>
          <w:sz w:val="32"/>
          <w:szCs w:val="32"/>
        </w:rPr>
        <w:t>以上投票通过；</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（三）制定或修改会费标准，须经到会会员代表</w:t>
      </w:r>
      <w:r>
        <w:rPr>
          <w:rFonts w:ascii="仿宋_GB2312" w:eastAsia="仿宋_GB2312" w:hAnsi="仿宋_GB2312" w:cs="仿宋_GB2312"/>
          <w:sz w:val="32"/>
          <w:szCs w:val="32"/>
        </w:rPr>
        <w:t>1/2</w:t>
      </w:r>
      <w:r>
        <w:rPr>
          <w:rFonts w:ascii="仿宋_GB2312" w:eastAsia="仿宋_GB2312" w:hAnsi="仿宋_GB2312" w:cs="仿宋_GB2312"/>
          <w:sz w:val="32"/>
          <w:szCs w:val="32"/>
        </w:rPr>
        <w:t>以上无记名投票方式表决；</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（四）其他决议，须经到会会员代表</w:t>
      </w:r>
      <w:r>
        <w:rPr>
          <w:rFonts w:ascii="仿宋_GB2312" w:eastAsia="仿宋_GB2312" w:hAnsi="仿宋_GB2312" w:cs="仿宋_GB2312"/>
          <w:sz w:val="32"/>
          <w:szCs w:val="32"/>
        </w:rPr>
        <w:t>1/2</w:t>
      </w:r>
      <w:r>
        <w:rPr>
          <w:rFonts w:ascii="仿宋_GB2312" w:eastAsia="仿宋_GB2312" w:hAnsi="仿宋_GB2312" w:cs="仿宋_GB2312"/>
          <w:sz w:val="32"/>
          <w:szCs w:val="32"/>
        </w:rPr>
        <w:t>以上表决通过。</w:t>
      </w:r>
    </w:p>
    <w:p w:rsidR="00070410" w:rsidRDefault="0026183F">
      <w:pPr>
        <w:pStyle w:val="3"/>
        <w:spacing w:line="360" w:lineRule="auto"/>
        <w:rPr>
          <w:rFonts w:ascii="仿宋_GB2312" w:eastAsia="仿宋_GB2312" w:hAnsi="仿宋_GB2312" w:cs="仿宋_GB2312"/>
        </w:rPr>
      </w:pPr>
      <w:r>
        <w:rPr>
          <w:rFonts w:ascii="仿宋_GB2312" w:eastAsia="仿宋_GB2312" w:hAnsi="仿宋_GB2312" w:cs="仿宋_GB2312" w:hint="eastAsia"/>
        </w:rPr>
        <w:t>第二节</w:t>
      </w:r>
      <w:r>
        <w:rPr>
          <w:rFonts w:ascii="仿宋_GB2312" w:eastAsia="仿宋_GB2312" w:hAnsi="仿宋_GB2312" w:cs="仿宋_GB2312" w:hint="eastAsia"/>
        </w:rPr>
        <w:t xml:space="preserve">  </w:t>
      </w:r>
      <w:r>
        <w:rPr>
          <w:rFonts w:ascii="仿宋_GB2312" w:eastAsia="仿宋_GB2312" w:hAnsi="仿宋_GB2312" w:cs="仿宋_GB2312" w:hint="eastAsia"/>
        </w:rPr>
        <w:t>理事会</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理事会是会员代表大会的执行机构，在会员代表大会闭会期间领导本会开展工作，对会员代表大会负责。</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理事人数最多不得超过</w:t>
      </w:r>
      <w:r>
        <w:rPr>
          <w:rFonts w:ascii="仿宋_GB2312" w:eastAsia="仿宋_GB2312" w:hAnsi="仿宋_GB2312" w:cs="仿宋_GB2312" w:hint="default"/>
          <w:sz w:val="32"/>
          <w:szCs w:val="32"/>
        </w:rPr>
        <w:t>400</w:t>
      </w:r>
      <w:r>
        <w:rPr>
          <w:rFonts w:ascii="仿宋_GB2312" w:eastAsia="仿宋_GB2312" w:hAnsi="仿宋_GB2312" w:cs="仿宋_GB2312"/>
          <w:sz w:val="32"/>
          <w:szCs w:val="32"/>
        </w:rPr>
        <w:t>人，且一般不得超过会员代表的</w:t>
      </w:r>
      <w:r>
        <w:rPr>
          <w:rFonts w:ascii="仿宋_GB2312" w:eastAsia="仿宋_GB2312" w:hAnsi="仿宋_GB2312" w:cs="仿宋_GB2312"/>
          <w:sz w:val="32"/>
          <w:szCs w:val="32"/>
        </w:rPr>
        <w:t>1/3</w:t>
      </w:r>
      <w:r>
        <w:rPr>
          <w:rFonts w:ascii="仿宋_GB2312" w:eastAsia="仿宋_GB2312" w:hAnsi="仿宋_GB2312" w:cs="仿宋_GB2312"/>
          <w:sz w:val="32"/>
          <w:szCs w:val="32"/>
        </w:rPr>
        <w:t>。</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理事不能来自同一会员单位，理事、常务理事不在本会领取薪酬。</w:t>
      </w:r>
    </w:p>
    <w:p w:rsidR="00070410" w:rsidRDefault="0026183F">
      <w:pPr>
        <w:pStyle w:val="ae"/>
        <w:adjustRightInd w:val="0"/>
        <w:snapToGrid w:val="0"/>
        <w:spacing w:before="0" w:after="0" w:line="360" w:lineRule="auto"/>
        <w:ind w:firstLineChars="250" w:firstLine="80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本会理事应当符合以下条件：</w:t>
      </w:r>
    </w:p>
    <w:p w:rsidR="00070410" w:rsidRDefault="0026183F">
      <w:pPr>
        <w:pStyle w:val="ae"/>
        <w:numPr>
          <w:ilvl w:val="0"/>
          <w:numId w:val="7"/>
        </w:numPr>
        <w:spacing w:before="0" w:after="30"/>
        <w:ind w:firstLineChars="200" w:firstLine="640"/>
        <w:rPr>
          <w:rFonts w:ascii="仿宋_GB2312" w:eastAsia="仿宋_GB2312" w:hAnsi="仿宋_GB2312" w:cs="仿宋_GB2312" w:hint="default"/>
          <w:sz w:val="32"/>
          <w:szCs w:val="32"/>
        </w:rPr>
      </w:pPr>
      <w:r>
        <w:rPr>
          <w:rFonts w:ascii="仿宋_GB2312" w:eastAsia="仿宋_GB2312" w:hAnsi="仿宋_GB2312" w:cs="仿宋_GB2312"/>
          <w:sz w:val="32"/>
          <w:szCs w:val="32"/>
        </w:rPr>
        <w:t>入会一年以上的正式会员；</w:t>
      </w:r>
    </w:p>
    <w:p w:rsidR="00070410" w:rsidRDefault="0026183F">
      <w:pPr>
        <w:pStyle w:val="ae"/>
        <w:numPr>
          <w:ilvl w:val="0"/>
          <w:numId w:val="7"/>
        </w:numPr>
        <w:spacing w:before="0" w:after="30"/>
        <w:ind w:firstLineChars="200" w:firstLine="640"/>
        <w:rPr>
          <w:rFonts w:ascii="仿宋_GB2312" w:eastAsia="仿宋_GB2312" w:hAnsi="仿宋_GB2312" w:cs="仿宋_GB2312" w:hint="default"/>
          <w:sz w:val="32"/>
          <w:szCs w:val="32"/>
        </w:rPr>
      </w:pPr>
      <w:r>
        <w:rPr>
          <w:rFonts w:ascii="仿宋_GB2312" w:eastAsia="仿宋_GB2312" w:hAnsi="仿宋_GB2312" w:cs="仿宋_GB2312"/>
          <w:sz w:val="32"/>
          <w:szCs w:val="32"/>
        </w:rPr>
        <w:t>具有为本会努力工作的热情；</w:t>
      </w:r>
    </w:p>
    <w:p w:rsidR="00070410" w:rsidRDefault="0026183F">
      <w:pPr>
        <w:pStyle w:val="ae"/>
        <w:numPr>
          <w:ilvl w:val="0"/>
          <w:numId w:val="7"/>
        </w:numPr>
        <w:spacing w:before="0" w:after="30"/>
        <w:ind w:firstLineChars="200" w:firstLine="640"/>
        <w:rPr>
          <w:rFonts w:ascii="仿宋_GB2312" w:eastAsia="仿宋_GB2312" w:hAnsi="仿宋_GB2312" w:cs="仿宋_GB2312" w:hint="default"/>
          <w:sz w:val="32"/>
          <w:szCs w:val="32"/>
        </w:rPr>
      </w:pPr>
      <w:r>
        <w:rPr>
          <w:rFonts w:ascii="仿宋_GB2312" w:eastAsia="仿宋_GB2312" w:hAnsi="仿宋_GB2312" w:cs="仿宋_GB2312"/>
          <w:sz w:val="32"/>
          <w:szCs w:val="32"/>
        </w:rPr>
        <w:t>在展览产业链中具有相当的影响力、知名度和规模；</w:t>
      </w:r>
    </w:p>
    <w:p w:rsidR="00070410" w:rsidRDefault="0026183F">
      <w:pPr>
        <w:pStyle w:val="ae"/>
        <w:numPr>
          <w:ilvl w:val="0"/>
          <w:numId w:val="7"/>
        </w:numPr>
        <w:spacing w:before="0" w:after="30"/>
        <w:ind w:firstLineChars="200" w:firstLine="640"/>
        <w:rPr>
          <w:rFonts w:ascii="仿宋_GB2312" w:eastAsia="仿宋_GB2312" w:hAnsi="仿宋_GB2312" w:cs="仿宋_GB2312" w:hint="default"/>
          <w:sz w:val="32"/>
          <w:szCs w:val="32"/>
        </w:rPr>
      </w:pPr>
      <w:r>
        <w:rPr>
          <w:rFonts w:ascii="仿宋_GB2312" w:eastAsia="仿宋_GB2312" w:hAnsi="仿宋_GB2312" w:cs="仿宋_GB2312"/>
          <w:sz w:val="32"/>
          <w:szCs w:val="32"/>
        </w:rPr>
        <w:t>经营状况或发展前景良好。</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理事的选举和罢免：</w:t>
      </w:r>
    </w:p>
    <w:p w:rsidR="00070410" w:rsidRDefault="0026183F">
      <w:pPr>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（一）第一届理事由发起人与申请成立时的会员共同会商提名，报</w:t>
      </w:r>
      <w:r>
        <w:rPr>
          <w:rFonts w:ascii="仿宋" w:eastAsia="仿宋" w:hAnsi="仿宋"/>
          <w:sz w:val="32"/>
          <w:szCs w:val="32"/>
        </w:rPr>
        <w:t>党建工作机构</w:t>
      </w:r>
      <w:r>
        <w:rPr>
          <w:rFonts w:ascii="仿宋_GB2312" w:eastAsia="仿宋_GB2312" w:hAnsi="仿宋_GB2312" w:cs="仿宋_GB2312" w:hint="eastAsia"/>
          <w:kern w:val="0"/>
          <w:sz w:val="32"/>
          <w:szCs w:val="32"/>
        </w:rPr>
        <w:t>同意后，会员代表大会选举产生；</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w:t>
      </w:r>
      <w:r>
        <w:rPr>
          <w:rFonts w:ascii="仿宋_GB2312" w:eastAsia="仿宋_GB2312" w:hAnsi="仿宋_GB2312" w:cs="仿宋_GB2312"/>
          <w:sz w:val="32"/>
          <w:szCs w:val="32"/>
        </w:rPr>
        <w:t>理事会换届，应当在会员代表大会召开前</w:t>
      </w:r>
      <w:r>
        <w:rPr>
          <w:rFonts w:ascii="仿宋_GB2312" w:eastAsia="仿宋_GB2312" w:hAnsi="仿宋_GB2312" w:cs="仿宋_GB2312" w:hint="default"/>
          <w:sz w:val="32"/>
          <w:szCs w:val="32"/>
        </w:rPr>
        <w:t>6</w:t>
      </w:r>
      <w:r>
        <w:rPr>
          <w:rFonts w:ascii="仿宋_GB2312" w:eastAsia="仿宋_GB2312" w:hAnsi="仿宋_GB2312" w:cs="仿宋_GB2312"/>
          <w:sz w:val="32"/>
          <w:szCs w:val="32"/>
        </w:rPr>
        <w:t>个月，由理事会提名，成立由理事代表、监事代表、党组织代表和会员代表组成的换届工作领导小组，负责换届选举工作；</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理事会不能召集的，由</w:t>
      </w:r>
      <w:r>
        <w:rPr>
          <w:rFonts w:ascii="仿宋_GB2312" w:eastAsia="仿宋_GB2312" w:hAnsi="仿宋_GB2312" w:cs="仿宋_GB2312"/>
          <w:sz w:val="32"/>
          <w:szCs w:val="32"/>
        </w:rPr>
        <w:t>1/5</w:t>
      </w:r>
      <w:r>
        <w:rPr>
          <w:rFonts w:ascii="仿宋_GB2312" w:eastAsia="仿宋_GB2312" w:hAnsi="仿宋_GB2312" w:cs="仿宋_GB2312"/>
          <w:sz w:val="32"/>
          <w:szCs w:val="32"/>
        </w:rPr>
        <w:t>以上理事、监事会、本会党组织或党建联络员向</w:t>
      </w:r>
      <w:r>
        <w:rPr>
          <w:rFonts w:ascii="仿宋" w:eastAsia="仿宋" w:hAnsi="仿宋"/>
          <w:sz w:val="32"/>
          <w:szCs w:val="32"/>
        </w:rPr>
        <w:t>党建工作机构</w:t>
      </w:r>
      <w:r>
        <w:rPr>
          <w:rFonts w:ascii="仿宋_GB2312" w:eastAsia="仿宋_GB2312" w:hAnsi="仿宋_GB2312" w:cs="仿宋_GB2312"/>
          <w:sz w:val="32"/>
          <w:szCs w:val="32"/>
        </w:rPr>
        <w:t>申请，由</w:t>
      </w:r>
      <w:r>
        <w:rPr>
          <w:rFonts w:ascii="仿宋" w:eastAsia="仿宋" w:hAnsi="仿宋"/>
          <w:sz w:val="32"/>
          <w:szCs w:val="32"/>
        </w:rPr>
        <w:t>党建工作机构</w:t>
      </w:r>
      <w:r>
        <w:rPr>
          <w:rFonts w:ascii="仿宋_GB2312" w:eastAsia="仿宋_GB2312"/>
          <w:sz w:val="32"/>
          <w:szCs w:val="32"/>
        </w:rPr>
        <w:t>会同行业管理部门、登记管理机关</w:t>
      </w:r>
      <w:r>
        <w:rPr>
          <w:rFonts w:ascii="仿宋_GB2312" w:eastAsia="仿宋_GB2312" w:hAnsi="仿宋_GB2312" w:cs="仿宋_GB2312"/>
          <w:sz w:val="32"/>
          <w:szCs w:val="32"/>
        </w:rPr>
        <w:t>组织成立换届工作领导小组，负责换届选举工作；</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换届工作领导小组拟订换届方案，应在会员代表大会召开前</w:t>
      </w:r>
      <w:r>
        <w:rPr>
          <w:rFonts w:ascii="仿宋_GB2312" w:eastAsia="仿宋_GB2312" w:hAnsi="仿宋_GB2312" w:cs="仿宋_GB2312"/>
          <w:sz w:val="32"/>
          <w:szCs w:val="32"/>
        </w:rPr>
        <w:t>2</w:t>
      </w:r>
      <w:r>
        <w:rPr>
          <w:rFonts w:ascii="仿宋_GB2312" w:eastAsia="仿宋_GB2312" w:hAnsi="仿宋_GB2312" w:cs="仿宋_GB2312"/>
          <w:sz w:val="32"/>
          <w:szCs w:val="32"/>
        </w:rPr>
        <w:t>个月报</w:t>
      </w:r>
      <w:r>
        <w:rPr>
          <w:rFonts w:ascii="仿宋" w:eastAsia="仿宋" w:hAnsi="仿宋"/>
          <w:sz w:val="32"/>
          <w:szCs w:val="32"/>
        </w:rPr>
        <w:t>党建工作机构</w:t>
      </w:r>
      <w:r>
        <w:rPr>
          <w:rFonts w:ascii="仿宋_GB2312" w:eastAsia="仿宋_GB2312" w:hAnsi="仿宋_GB2312" w:cs="仿宋_GB2312"/>
          <w:sz w:val="32"/>
          <w:szCs w:val="32"/>
        </w:rPr>
        <w:t>审核；</w:t>
      </w:r>
      <w:r>
        <w:rPr>
          <w:rFonts w:ascii="仿宋_GB2312" w:eastAsia="仿宋_GB2312"/>
          <w:sz w:val="32"/>
          <w:szCs w:val="32"/>
        </w:rPr>
        <w:t>换届工作中酝酿提名负责人人选，应当充分听取行业管理部门等方面意见，主动与党建工作机构沟通；</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经</w:t>
      </w:r>
      <w:r>
        <w:rPr>
          <w:rFonts w:ascii="仿宋" w:eastAsia="仿宋" w:hAnsi="仿宋"/>
          <w:sz w:val="32"/>
          <w:szCs w:val="32"/>
        </w:rPr>
        <w:t>党建工作机构</w:t>
      </w:r>
      <w:r>
        <w:rPr>
          <w:rFonts w:ascii="仿宋_GB2312" w:eastAsia="仿宋_GB2312" w:hAnsi="仿宋_GB2312" w:cs="仿宋_GB2312"/>
          <w:sz w:val="32"/>
          <w:szCs w:val="32"/>
        </w:rPr>
        <w:t>同意，召开会员代表大会，选举和罢免理事；</w:t>
      </w:r>
    </w:p>
    <w:p w:rsidR="00070410" w:rsidRDefault="0026183F">
      <w:pPr>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（三）根据会员代表大会的授权，理事会在届中可以增补、</w:t>
      </w:r>
      <w:r>
        <w:rPr>
          <w:rFonts w:ascii="仿宋_GB2312" w:eastAsia="仿宋_GB2312" w:hAnsi="仿宋_GB2312" w:cs="仿宋_GB2312" w:hint="eastAsia"/>
          <w:kern w:val="0"/>
          <w:sz w:val="32"/>
          <w:szCs w:val="32"/>
        </w:rPr>
        <w:lastRenderedPageBreak/>
        <w:t>罢免部分理事，最高不超过原理事总数的</w:t>
      </w:r>
      <w:r>
        <w:rPr>
          <w:rFonts w:ascii="仿宋_GB2312" w:eastAsia="仿宋_GB2312" w:hAnsi="仿宋_GB2312" w:cs="仿宋_GB2312" w:hint="eastAsia"/>
          <w:kern w:val="0"/>
          <w:sz w:val="32"/>
          <w:szCs w:val="32"/>
        </w:rPr>
        <w:t>1/5</w:t>
      </w:r>
      <w:r>
        <w:rPr>
          <w:rFonts w:ascii="仿宋_GB2312" w:eastAsia="仿宋_GB2312" w:hAnsi="仿宋_GB2312" w:cs="仿宋_GB2312" w:hint="eastAsia"/>
          <w:kern w:val="0"/>
          <w:sz w:val="32"/>
          <w:szCs w:val="32"/>
        </w:rPr>
        <w:t>。</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每个理事单位只能选派一名代表履行理事职责。单位调整理事代表，由其书面通知本会，报理事会或者常务理事会备案。该单位同时为常务理事的，其代表一并调整。</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理事的权利</w:t>
      </w:r>
      <w:r>
        <w:rPr>
          <w:rFonts w:ascii="仿宋_GB2312" w:eastAsia="仿宋_GB2312" w:hAnsi="仿宋_GB2312" w:cs="仿宋_GB2312"/>
          <w:sz w:val="32"/>
          <w:szCs w:val="32"/>
        </w:rPr>
        <w:t>:</w:t>
      </w:r>
    </w:p>
    <w:p w:rsidR="00070410" w:rsidRDefault="0026183F">
      <w:pPr>
        <w:pStyle w:val="ae"/>
        <w:tabs>
          <w:tab w:val="left" w:pos="1800"/>
          <w:tab w:val="left" w:pos="1931"/>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（一）理事会的选举权、被选举权和表决权；</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（二）对本会工作情况、财务情况、重大事项的知情权、建议权和监督权；</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（三）参与制定内部管理制度，提出意见建议；</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（四）向理事长或理事会提出召开临时会议的建议权。</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理事应当遵守法律、法规和本章程的规定，忠实履行职责、维护本会利益，并履行以下义务：</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（一）出席理事会会议，执行理事会决议；</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（二）在职责范围内行使权利，不越权；</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（三）不利用理事职权谋取不正当利益；</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（四）不从事损害本会合法利益的活动；</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（五）不得泄露在任职期间所获得的涉及本会的保密信息，但法律、法规另有规定的除外</w:t>
      </w:r>
      <w:r>
        <w:rPr>
          <w:rFonts w:ascii="仿宋_GB2312" w:eastAsia="仿宋_GB2312" w:hAnsi="仿宋_GB2312" w:cs="仿宋_GB2312"/>
          <w:sz w:val="32"/>
          <w:szCs w:val="32"/>
        </w:rPr>
        <w:t>;</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（六）谨慎、认真、勤勉、独立行使被合法赋予的职权；</w:t>
      </w:r>
      <w:r>
        <w:rPr>
          <w:rFonts w:ascii="仿宋_GB2312" w:eastAsia="仿宋_GB2312" w:hAnsi="仿宋_GB2312" w:cs="仿宋_GB2312"/>
          <w:sz w:val="32"/>
          <w:szCs w:val="32"/>
        </w:rPr>
        <w:t xml:space="preserve"> </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（七）接受监事对其履行职责的合法监督和合理建议。</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理事会的职权是：</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（一）执行会员代表大会的决议；</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（二）选举和罢免常务理事、负责人，审议</w:t>
      </w:r>
      <w:r>
        <w:rPr>
          <w:rFonts w:ascii="仿宋_GB2312" w:eastAsia="仿宋_GB2312" w:hAnsi="仿宋_GB2312" w:cs="仿宋_GB2312"/>
          <w:sz w:val="32"/>
          <w:szCs w:val="32"/>
        </w:rPr>
        <w:t>法定代表人变更事项；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（三）决定名誉职务人选；</w:t>
      </w:r>
      <w:r>
        <w:rPr>
          <w:rFonts w:ascii="仿宋_GB2312" w:eastAsia="仿宋_GB2312" w:hAnsi="仿宋_GB2312" w:cs="仿宋_GB2312"/>
          <w:sz w:val="32"/>
          <w:szCs w:val="32"/>
        </w:rPr>
        <w:t xml:space="preserve"> </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（四）筹备召开会员代表大会，负责换届选举工作；</w:t>
      </w:r>
      <w:r>
        <w:rPr>
          <w:rFonts w:ascii="仿宋_GB2312" w:eastAsia="仿宋_GB2312" w:hAnsi="仿宋_GB2312" w:cs="仿宋_GB2312"/>
          <w:sz w:val="32"/>
          <w:szCs w:val="32"/>
        </w:rPr>
        <w:t xml:space="preserve"> </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（五）向会员代表大会报告工作和财务状况；</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（六）决定会员的吸收和除名；</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（七）决定设立、变更和终止分支机构、代表机构、办事机构和其他所属机构；</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（八）决定副秘书长、各所属机构主要负责人；</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default"/>
          <w:sz w:val="32"/>
          <w:szCs w:val="32"/>
        </w:rPr>
        <w:t xml:space="preserve"> </w:t>
      </w:r>
      <w:r>
        <w:rPr>
          <w:rFonts w:ascii="仿宋_GB2312" w:eastAsia="仿宋_GB2312" w:hAnsi="仿宋_GB2312" w:cs="仿宋_GB2312"/>
          <w:sz w:val="32"/>
          <w:szCs w:val="32"/>
        </w:rPr>
        <w:t>（九）领导本会各所属机构开展工作；</w:t>
      </w:r>
    </w:p>
    <w:p w:rsidR="00070410" w:rsidRDefault="0026183F">
      <w:pPr>
        <w:widowControl/>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（十）审议年度工作报告和工作计划；</w:t>
      </w:r>
      <w:r>
        <w:rPr>
          <w:rFonts w:ascii="仿宋_GB2312" w:eastAsia="仿宋_GB2312" w:hAnsi="仿宋_GB2312" w:cs="仿宋_GB2312" w:hint="eastAsia"/>
          <w:kern w:val="0"/>
          <w:sz w:val="32"/>
          <w:szCs w:val="32"/>
        </w:rPr>
        <w:t xml:space="preserve"> </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（十一）审议年度财务预算、决算；</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（十二）制定《信息公开办法》、《财务管理制度》、《分支机构管理办法》等重要的管理制度；</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（十三）决定本会负责人和工作人员的考核及薪酬管理办法；</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（十四）审议活动资金变更事项；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（十五）审议住所变更事项；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（十六）决定其他重大事项。</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理事会与会员代表大会任期相同，与会员代表大会同时换届。</w:t>
      </w:r>
      <w:r>
        <w:rPr>
          <w:rFonts w:ascii="仿宋_GB2312" w:eastAsia="仿宋_GB2312" w:hAnsi="仿宋_GB2312" w:cs="仿宋_GB2312"/>
          <w:sz w:val="32"/>
          <w:szCs w:val="32"/>
        </w:rPr>
        <w:t xml:space="preserve"> </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理事会会议须有</w:t>
      </w:r>
      <w:r>
        <w:rPr>
          <w:rFonts w:ascii="仿宋_GB2312" w:eastAsia="仿宋_GB2312" w:hAnsi="仿宋_GB2312" w:cs="仿宋_GB2312"/>
          <w:sz w:val="32"/>
          <w:szCs w:val="32"/>
        </w:rPr>
        <w:t>2</w:t>
      </w:r>
      <w:r>
        <w:rPr>
          <w:rFonts w:ascii="仿宋_GB2312" w:eastAsia="仿宋_GB2312" w:hAnsi="仿宋_GB2312" w:cs="仿宋_GB2312"/>
          <w:sz w:val="32"/>
          <w:szCs w:val="32"/>
        </w:rPr>
        <w:t>／</w:t>
      </w:r>
      <w:r>
        <w:rPr>
          <w:rFonts w:ascii="仿宋_GB2312" w:eastAsia="仿宋_GB2312" w:hAnsi="仿宋_GB2312" w:cs="仿宋_GB2312"/>
          <w:sz w:val="32"/>
          <w:szCs w:val="32"/>
        </w:rPr>
        <w:t>3</w:t>
      </w:r>
      <w:r>
        <w:rPr>
          <w:rFonts w:ascii="仿宋_GB2312" w:eastAsia="仿宋_GB2312" w:hAnsi="仿宋_GB2312" w:cs="仿宋_GB2312"/>
          <w:sz w:val="32"/>
          <w:szCs w:val="32"/>
        </w:rPr>
        <w:t>以上理事出席方能召开，其决议须经到会理事</w:t>
      </w:r>
      <w:r>
        <w:rPr>
          <w:rFonts w:ascii="仿宋_GB2312" w:eastAsia="仿宋_GB2312" w:hAnsi="仿宋_GB2312" w:cs="仿宋_GB2312"/>
          <w:sz w:val="32"/>
          <w:szCs w:val="32"/>
        </w:rPr>
        <w:t>2/3</w:t>
      </w:r>
      <w:r>
        <w:rPr>
          <w:rFonts w:ascii="仿宋_GB2312" w:eastAsia="仿宋_GB2312" w:hAnsi="仿宋_GB2312" w:cs="仿宋_GB2312"/>
          <w:sz w:val="32"/>
          <w:szCs w:val="32"/>
        </w:rPr>
        <w:t>以上表决通过方能生效。</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理事</w:t>
      </w:r>
      <w:r>
        <w:rPr>
          <w:rFonts w:ascii="仿宋_GB2312" w:eastAsia="仿宋_GB2312" w:hAnsi="仿宋_GB2312" w:cs="仿宋_GB2312"/>
          <w:sz w:val="32"/>
          <w:szCs w:val="32"/>
        </w:rPr>
        <w:t>3</w:t>
      </w:r>
      <w:r>
        <w:rPr>
          <w:rFonts w:ascii="仿宋_GB2312" w:eastAsia="仿宋_GB2312" w:hAnsi="仿宋_GB2312" w:cs="仿宋_GB2312"/>
          <w:sz w:val="32"/>
          <w:szCs w:val="32"/>
        </w:rPr>
        <w:t>次不出席理事会会议，自动丧失理事资格。</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Chars="7" w:left="15" w:rightChars="-45" w:right="-94" w:firstLineChars="195" w:firstLine="624"/>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常务理事由理事会采取无记名投票方式从理事中选举产生。</w:t>
      </w:r>
    </w:p>
    <w:p w:rsidR="00070410" w:rsidRDefault="0026183F">
      <w:pPr>
        <w:widowControl/>
        <w:tabs>
          <w:tab w:val="left" w:pos="0"/>
          <w:tab w:val="left" w:pos="1931"/>
          <w:tab w:val="left" w:pos="2130"/>
        </w:tabs>
        <w:adjustRightInd w:val="0"/>
        <w:snapToGrid w:val="0"/>
        <w:spacing w:line="360" w:lineRule="auto"/>
        <w:ind w:leftChars="7" w:left="15" w:rightChars="-45" w:right="-94"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负责人由会员代表大会或理事会采取无记名投票方式从理事或常务理事中选举产生，该负责人应同时为常务理事。</w:t>
      </w:r>
    </w:p>
    <w:p w:rsidR="00070410" w:rsidRDefault="0026183F">
      <w:pPr>
        <w:widowControl/>
        <w:tabs>
          <w:tab w:val="left" w:pos="0"/>
        </w:tabs>
        <w:adjustRightInd w:val="0"/>
        <w:snapToGrid w:val="0"/>
        <w:spacing w:line="360" w:lineRule="auto"/>
        <w:ind w:rightChars="-45" w:right="-94" w:firstLine="645"/>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罢免常务理事、负责人，须经到会理事</w:t>
      </w:r>
      <w:r>
        <w:rPr>
          <w:rFonts w:ascii="仿宋_GB2312" w:eastAsia="仿宋_GB2312" w:hAnsi="仿宋_GB2312" w:cs="仿宋_GB2312" w:hint="eastAsia"/>
          <w:kern w:val="0"/>
          <w:sz w:val="32"/>
          <w:szCs w:val="32"/>
        </w:rPr>
        <w:t>2/3</w:t>
      </w:r>
      <w:r>
        <w:rPr>
          <w:rFonts w:ascii="仿宋_GB2312" w:eastAsia="仿宋_GB2312" w:hAnsi="仿宋_GB2312" w:cs="仿宋_GB2312" w:hint="eastAsia"/>
          <w:kern w:val="0"/>
          <w:sz w:val="32"/>
          <w:szCs w:val="32"/>
        </w:rPr>
        <w:t>以上投票通过。</w:t>
      </w:r>
    </w:p>
    <w:p w:rsidR="00070410" w:rsidRDefault="0026183F">
      <w:pPr>
        <w:pStyle w:val="ae"/>
        <w:numPr>
          <w:ilvl w:val="0"/>
          <w:numId w:val="1"/>
        </w:numPr>
        <w:tabs>
          <w:tab w:val="left" w:pos="0"/>
          <w:tab w:val="left" w:pos="1815"/>
          <w:tab w:val="left" w:pos="1931"/>
          <w:tab w:val="left" w:pos="2130"/>
        </w:tabs>
        <w:adjustRightInd w:val="0"/>
        <w:snapToGrid w:val="0"/>
        <w:spacing w:before="0" w:after="0" w:line="360" w:lineRule="auto"/>
        <w:ind w:leftChars="6" w:left="13" w:firstLineChars="195" w:firstLine="624"/>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选举常务理事、负责人，按得票数确定当选人员，但当选的得票数不得低于总票数的</w:t>
      </w:r>
      <w:r>
        <w:rPr>
          <w:rFonts w:ascii="仿宋_GB2312" w:eastAsia="仿宋_GB2312" w:hAnsi="仿宋_GB2312" w:cs="仿宋_GB2312"/>
          <w:sz w:val="32"/>
          <w:szCs w:val="32"/>
        </w:rPr>
        <w:t>2/3</w:t>
      </w:r>
      <w:r>
        <w:rPr>
          <w:rFonts w:ascii="仿宋_GB2312" w:eastAsia="仿宋_GB2312" w:hAnsi="仿宋_GB2312" w:cs="仿宋_GB2312"/>
          <w:sz w:val="32"/>
          <w:szCs w:val="32"/>
        </w:rPr>
        <w:t>。</w:t>
      </w:r>
    </w:p>
    <w:p w:rsidR="00070410" w:rsidRDefault="0026183F">
      <w:pPr>
        <w:pStyle w:val="ae"/>
        <w:numPr>
          <w:ilvl w:val="0"/>
          <w:numId w:val="1"/>
        </w:numPr>
        <w:tabs>
          <w:tab w:val="left" w:pos="0"/>
          <w:tab w:val="left" w:pos="1815"/>
          <w:tab w:val="left" w:pos="1931"/>
          <w:tab w:val="left" w:pos="2130"/>
        </w:tabs>
        <w:adjustRightInd w:val="0"/>
        <w:snapToGrid w:val="0"/>
        <w:spacing w:before="0" w:after="0" w:line="360" w:lineRule="auto"/>
        <w:ind w:leftChars="6" w:left="13" w:firstLineChars="195" w:firstLine="624"/>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理事会每年至少召开</w:t>
      </w:r>
      <w:r>
        <w:rPr>
          <w:rFonts w:ascii="仿宋_GB2312" w:eastAsia="仿宋_GB2312" w:hAnsi="仿宋_GB2312" w:cs="仿宋_GB2312"/>
          <w:sz w:val="32"/>
          <w:szCs w:val="32"/>
        </w:rPr>
        <w:t>1</w:t>
      </w:r>
      <w:r>
        <w:rPr>
          <w:rFonts w:ascii="仿宋_GB2312" w:eastAsia="仿宋_GB2312" w:hAnsi="仿宋_GB2312" w:cs="仿宋_GB2312"/>
          <w:sz w:val="32"/>
          <w:szCs w:val="32"/>
        </w:rPr>
        <w:t>次会议，情况特殊的，可采用通讯形式召开。</w:t>
      </w:r>
      <w:r>
        <w:rPr>
          <w:rFonts w:ascii="仿宋_GB2312" w:eastAsia="仿宋_GB2312"/>
          <w:sz w:val="32"/>
          <w:szCs w:val="32"/>
        </w:rPr>
        <w:t>除视频会议外，其他</w:t>
      </w:r>
      <w:r>
        <w:rPr>
          <w:rFonts w:ascii="仿宋_GB2312" w:eastAsia="仿宋_GB2312" w:hAnsi="仿宋_GB2312" w:cs="仿宋_GB2312"/>
          <w:sz w:val="32"/>
          <w:szCs w:val="32"/>
        </w:rPr>
        <w:t>通讯会议不得决定以下事项：</w:t>
      </w:r>
    </w:p>
    <w:p w:rsidR="00070410" w:rsidRDefault="0026183F">
      <w:pPr>
        <w:pStyle w:val="ae"/>
        <w:tabs>
          <w:tab w:val="left" w:pos="0"/>
          <w:tab w:val="left" w:pos="1815"/>
          <w:tab w:val="left" w:pos="1931"/>
          <w:tab w:val="left" w:pos="2130"/>
        </w:tabs>
        <w:adjustRightInd w:val="0"/>
        <w:snapToGrid w:val="0"/>
        <w:spacing w:before="0" w:after="0" w:line="360" w:lineRule="auto"/>
        <w:ind w:left="637"/>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（一）负责人的调整；</w:t>
      </w:r>
    </w:p>
    <w:p w:rsidR="00070410" w:rsidRDefault="0026183F">
      <w:pPr>
        <w:pStyle w:val="ae"/>
        <w:tabs>
          <w:tab w:val="left" w:pos="0"/>
          <w:tab w:val="left" w:pos="1815"/>
          <w:tab w:val="left" w:pos="1931"/>
          <w:tab w:val="left" w:pos="2130"/>
        </w:tabs>
        <w:adjustRightInd w:val="0"/>
        <w:snapToGrid w:val="0"/>
        <w:spacing w:before="0" w:after="0" w:line="360" w:lineRule="auto"/>
        <w:ind w:left="637"/>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（二）名誉职务人选；</w:t>
      </w:r>
    </w:p>
    <w:p w:rsidR="00070410" w:rsidRDefault="0026183F">
      <w:pPr>
        <w:pStyle w:val="ae"/>
        <w:tabs>
          <w:tab w:val="left" w:pos="0"/>
          <w:tab w:val="left" w:pos="1815"/>
          <w:tab w:val="left" w:pos="1931"/>
          <w:tab w:val="left" w:pos="2130"/>
        </w:tabs>
        <w:adjustRightInd w:val="0"/>
        <w:snapToGrid w:val="0"/>
        <w:spacing w:before="0" w:after="0" w:line="360" w:lineRule="auto"/>
        <w:ind w:left="637"/>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（三）设立、变更和终止分支机构、代表机构、办事机构和</w:t>
      </w:r>
    </w:p>
    <w:p w:rsidR="00070410" w:rsidRDefault="0026183F">
      <w:pPr>
        <w:pStyle w:val="ae"/>
        <w:tabs>
          <w:tab w:val="left" w:pos="0"/>
          <w:tab w:val="left" w:pos="1815"/>
          <w:tab w:val="left" w:pos="1931"/>
          <w:tab w:val="left" w:pos="2130"/>
        </w:tabs>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其他所属机构。</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经理事长或者</w:t>
      </w:r>
      <w:r>
        <w:rPr>
          <w:rFonts w:ascii="仿宋_GB2312" w:eastAsia="仿宋_GB2312" w:hAnsi="仿宋_GB2312" w:cs="仿宋_GB2312"/>
          <w:sz w:val="32"/>
          <w:szCs w:val="32"/>
        </w:rPr>
        <w:t>1/5</w:t>
      </w:r>
      <w:r>
        <w:rPr>
          <w:rFonts w:ascii="仿宋_GB2312" w:eastAsia="仿宋_GB2312" w:hAnsi="仿宋_GB2312" w:cs="仿宋_GB2312"/>
          <w:sz w:val="32"/>
          <w:szCs w:val="32"/>
        </w:rPr>
        <w:t>以上的理事提议，应当召开临时理事会会议。</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理事长不能主持临时理事会会议</w:t>
      </w:r>
      <w:r>
        <w:rPr>
          <w:rFonts w:ascii="仿宋_GB2312" w:eastAsia="仿宋_GB2312" w:hAnsi="仿宋_GB2312" w:cs="仿宋_GB2312"/>
          <w:sz w:val="32"/>
          <w:szCs w:val="32"/>
        </w:rPr>
        <w:t>的</w:t>
      </w:r>
      <w:r>
        <w:rPr>
          <w:rFonts w:ascii="仿宋_GB2312" w:eastAsia="仿宋_GB2312" w:hAnsi="仿宋_GB2312" w:cs="仿宋_GB2312"/>
          <w:sz w:val="32"/>
          <w:szCs w:val="32"/>
        </w:rPr>
        <w:t>，由提议召集人推举本会</w:t>
      </w:r>
      <w:r>
        <w:rPr>
          <w:rFonts w:ascii="仿宋_GB2312" w:eastAsia="仿宋_GB2312" w:hAnsi="仿宋_GB2312" w:cs="仿宋_GB2312"/>
          <w:sz w:val="32"/>
          <w:szCs w:val="32"/>
        </w:rPr>
        <w:t>1</w:t>
      </w:r>
      <w:r>
        <w:rPr>
          <w:rFonts w:ascii="仿宋_GB2312" w:eastAsia="仿宋_GB2312" w:hAnsi="仿宋_GB2312" w:cs="仿宋_GB2312"/>
          <w:sz w:val="32"/>
          <w:szCs w:val="32"/>
        </w:rPr>
        <w:t>名负责人主持会议。</w:t>
      </w:r>
    </w:p>
    <w:p w:rsidR="00070410" w:rsidRDefault="0026183F">
      <w:pPr>
        <w:pStyle w:val="3"/>
        <w:spacing w:line="360" w:lineRule="auto"/>
        <w:rPr>
          <w:rFonts w:ascii="仿宋_GB2312" w:eastAsia="仿宋_GB2312" w:hAnsi="仿宋_GB2312" w:cs="仿宋_GB2312"/>
        </w:rPr>
      </w:pPr>
      <w:r>
        <w:rPr>
          <w:rFonts w:ascii="仿宋_GB2312" w:eastAsia="仿宋_GB2312" w:hAnsi="仿宋_GB2312" w:cs="仿宋_GB2312" w:hint="eastAsia"/>
        </w:rPr>
        <w:lastRenderedPageBreak/>
        <w:t>第三节</w:t>
      </w:r>
      <w:r>
        <w:rPr>
          <w:rFonts w:ascii="仿宋_GB2312" w:eastAsia="仿宋_GB2312" w:hAnsi="仿宋_GB2312" w:cs="仿宋_GB2312" w:hint="eastAsia"/>
        </w:rPr>
        <w:t xml:space="preserve"> </w:t>
      </w:r>
      <w:r>
        <w:rPr>
          <w:rFonts w:ascii="仿宋_GB2312" w:eastAsia="仿宋_GB2312" w:hAnsi="仿宋_GB2312" w:cs="仿宋_GB2312" w:hint="eastAsia"/>
        </w:rPr>
        <w:t>常务理事会</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本会设立常务理事会。常务理事从理事中选举产生，</w:t>
      </w:r>
      <w:r>
        <w:rPr>
          <w:rFonts w:ascii="仿宋_GB2312" w:eastAsia="仿宋_GB2312"/>
          <w:sz w:val="32"/>
          <w:szCs w:val="32"/>
        </w:rPr>
        <w:t>人数不超过理事人数的</w:t>
      </w:r>
      <w:r>
        <w:rPr>
          <w:rFonts w:ascii="仿宋_GB2312" w:eastAsia="仿宋_GB2312"/>
          <w:sz w:val="32"/>
          <w:szCs w:val="32"/>
        </w:rPr>
        <w:t>1/3</w:t>
      </w:r>
      <w:r>
        <w:rPr>
          <w:rFonts w:ascii="仿宋_GB2312" w:eastAsia="仿宋_GB2312" w:hAnsi="仿宋_GB2312" w:cs="仿宋_GB2312"/>
          <w:sz w:val="32"/>
          <w:szCs w:val="32"/>
        </w:rPr>
        <w:t>。在理事会闭会期间，常务理事会行使理事会第一、四、六、七、八、九、十、十一、十二、十三、十五项的职权，对理事会负责。</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常务理事会与理事会任期相同，与理事会同时换届。</w:t>
      </w:r>
    </w:p>
    <w:p w:rsidR="00070410" w:rsidRDefault="0026183F">
      <w:pPr>
        <w:pStyle w:val="ae"/>
        <w:tabs>
          <w:tab w:val="left" w:pos="1800"/>
          <w:tab w:val="left" w:pos="1815"/>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常务理事会会议须有</w:t>
      </w:r>
      <w:r>
        <w:rPr>
          <w:rFonts w:ascii="仿宋_GB2312" w:eastAsia="仿宋_GB2312" w:hAnsi="仿宋_GB2312" w:cs="仿宋_GB2312"/>
          <w:sz w:val="32"/>
          <w:szCs w:val="32"/>
        </w:rPr>
        <w:t>2</w:t>
      </w:r>
      <w:r>
        <w:rPr>
          <w:rFonts w:ascii="仿宋_GB2312" w:eastAsia="仿宋_GB2312" w:hAnsi="仿宋_GB2312" w:cs="仿宋_GB2312"/>
          <w:sz w:val="32"/>
          <w:szCs w:val="32"/>
        </w:rPr>
        <w:t>／</w:t>
      </w:r>
      <w:r>
        <w:rPr>
          <w:rFonts w:ascii="仿宋_GB2312" w:eastAsia="仿宋_GB2312" w:hAnsi="仿宋_GB2312" w:cs="仿宋_GB2312"/>
          <w:sz w:val="32"/>
          <w:szCs w:val="32"/>
        </w:rPr>
        <w:t>3</w:t>
      </w:r>
      <w:r>
        <w:rPr>
          <w:rFonts w:ascii="仿宋_GB2312" w:eastAsia="仿宋_GB2312" w:hAnsi="仿宋_GB2312" w:cs="仿宋_GB2312"/>
          <w:sz w:val="32"/>
          <w:szCs w:val="32"/>
        </w:rPr>
        <w:t>以上常务理事出席方能召开，其决议须经到会常务理事</w:t>
      </w:r>
      <w:r>
        <w:rPr>
          <w:rFonts w:ascii="仿宋_GB2312" w:eastAsia="仿宋_GB2312" w:hAnsi="仿宋_GB2312" w:cs="仿宋_GB2312"/>
          <w:sz w:val="32"/>
          <w:szCs w:val="32"/>
        </w:rPr>
        <w:t>2</w:t>
      </w:r>
      <w:r>
        <w:rPr>
          <w:rFonts w:ascii="仿宋_GB2312" w:eastAsia="仿宋_GB2312" w:hAnsi="仿宋_GB2312" w:cs="仿宋_GB2312"/>
          <w:sz w:val="32"/>
          <w:szCs w:val="32"/>
        </w:rPr>
        <w:t>／</w:t>
      </w:r>
      <w:r>
        <w:rPr>
          <w:rFonts w:ascii="仿宋_GB2312" w:eastAsia="仿宋_GB2312" w:hAnsi="仿宋_GB2312" w:cs="仿宋_GB2312"/>
          <w:sz w:val="32"/>
          <w:szCs w:val="32"/>
        </w:rPr>
        <w:t>3</w:t>
      </w:r>
      <w:r>
        <w:rPr>
          <w:rFonts w:ascii="仿宋_GB2312" w:eastAsia="仿宋_GB2312" w:hAnsi="仿宋_GB2312" w:cs="仿宋_GB2312"/>
          <w:sz w:val="32"/>
          <w:szCs w:val="32"/>
        </w:rPr>
        <w:t>以上表决通过方能生效。</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常务理事</w:t>
      </w:r>
      <w:r>
        <w:rPr>
          <w:rFonts w:ascii="仿宋_GB2312" w:eastAsia="仿宋_GB2312" w:hAnsi="仿宋_GB2312" w:cs="仿宋_GB2312"/>
          <w:sz w:val="32"/>
          <w:szCs w:val="32"/>
        </w:rPr>
        <w:t>4</w:t>
      </w:r>
      <w:r>
        <w:rPr>
          <w:rFonts w:ascii="仿宋_GB2312" w:eastAsia="仿宋_GB2312" w:hAnsi="仿宋_GB2312" w:cs="仿宋_GB2312"/>
          <w:sz w:val="32"/>
          <w:szCs w:val="32"/>
        </w:rPr>
        <w:t>次不出席常务理事会会议，自动丧失常务理事资格。</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常务理事会至少每</w:t>
      </w:r>
      <w:r>
        <w:rPr>
          <w:rFonts w:ascii="仿宋_GB2312" w:eastAsia="仿宋_GB2312" w:hAnsi="仿宋_GB2312" w:cs="仿宋_GB2312"/>
          <w:sz w:val="32"/>
          <w:szCs w:val="32"/>
        </w:rPr>
        <w:t xml:space="preserve"> 6</w:t>
      </w:r>
      <w:r>
        <w:rPr>
          <w:rFonts w:ascii="仿宋_GB2312" w:eastAsia="仿宋_GB2312" w:hAnsi="仿宋_GB2312" w:cs="仿宋_GB2312"/>
          <w:sz w:val="32"/>
          <w:szCs w:val="32"/>
        </w:rPr>
        <w:t>月召开</w:t>
      </w:r>
      <w:r>
        <w:rPr>
          <w:rFonts w:ascii="仿宋_GB2312" w:eastAsia="仿宋_GB2312" w:hAnsi="仿宋_GB2312" w:cs="仿宋_GB2312"/>
          <w:sz w:val="32"/>
          <w:szCs w:val="32"/>
        </w:rPr>
        <w:t>1</w:t>
      </w:r>
      <w:r>
        <w:rPr>
          <w:rFonts w:ascii="仿宋_GB2312" w:eastAsia="仿宋_GB2312" w:hAnsi="仿宋_GB2312" w:cs="仿宋_GB2312"/>
          <w:sz w:val="32"/>
          <w:szCs w:val="32"/>
        </w:rPr>
        <w:t>次会议，情况特殊的，可采用通讯形式召开。</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经理事长或</w:t>
      </w:r>
      <w:r>
        <w:rPr>
          <w:rFonts w:ascii="仿宋_GB2312" w:eastAsia="仿宋_GB2312" w:hAnsi="仿宋_GB2312" w:cs="仿宋_GB2312"/>
          <w:sz w:val="32"/>
          <w:szCs w:val="32"/>
        </w:rPr>
        <w:t>1/3</w:t>
      </w:r>
      <w:r>
        <w:rPr>
          <w:rFonts w:ascii="仿宋_GB2312" w:eastAsia="仿宋_GB2312" w:hAnsi="仿宋_GB2312" w:cs="仿宋_GB2312"/>
          <w:sz w:val="32"/>
          <w:szCs w:val="32"/>
        </w:rPr>
        <w:t>以上的常务理事提议，应当召开临时常务理事会会议。</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理事长不能主持临时常务理事会会议</w:t>
      </w:r>
      <w:r>
        <w:rPr>
          <w:rFonts w:ascii="仿宋_GB2312" w:eastAsia="仿宋_GB2312" w:hAnsi="仿宋_GB2312" w:cs="仿宋_GB2312"/>
          <w:sz w:val="32"/>
          <w:szCs w:val="32"/>
        </w:rPr>
        <w:t>的</w:t>
      </w:r>
      <w:r>
        <w:rPr>
          <w:rFonts w:ascii="仿宋_GB2312" w:eastAsia="仿宋_GB2312" w:hAnsi="仿宋_GB2312" w:cs="仿宋_GB2312"/>
          <w:sz w:val="32"/>
          <w:szCs w:val="32"/>
        </w:rPr>
        <w:t>，由提议召集人推举本会</w:t>
      </w:r>
      <w:r>
        <w:rPr>
          <w:rFonts w:ascii="仿宋_GB2312" w:eastAsia="仿宋_GB2312" w:hAnsi="仿宋_GB2312" w:cs="仿宋_GB2312"/>
          <w:sz w:val="32"/>
          <w:szCs w:val="32"/>
        </w:rPr>
        <w:t>1</w:t>
      </w:r>
      <w:r>
        <w:rPr>
          <w:rFonts w:ascii="仿宋_GB2312" w:eastAsia="仿宋_GB2312" w:hAnsi="仿宋_GB2312" w:cs="仿宋_GB2312"/>
          <w:sz w:val="32"/>
          <w:szCs w:val="32"/>
        </w:rPr>
        <w:t>名负责人主持会议。</w:t>
      </w:r>
    </w:p>
    <w:p w:rsidR="00070410" w:rsidRDefault="0026183F">
      <w:pPr>
        <w:pStyle w:val="3"/>
        <w:spacing w:line="360" w:lineRule="auto"/>
        <w:rPr>
          <w:rFonts w:ascii="仿宋_GB2312" w:eastAsia="仿宋_GB2312" w:hAnsi="仿宋_GB2312" w:cs="仿宋_GB2312"/>
        </w:rPr>
      </w:pPr>
      <w:r>
        <w:rPr>
          <w:rFonts w:ascii="仿宋_GB2312" w:eastAsia="仿宋_GB2312" w:hAnsi="仿宋_GB2312" w:cs="仿宋_GB2312" w:hint="eastAsia"/>
        </w:rPr>
        <w:t>第四节</w:t>
      </w:r>
      <w:r>
        <w:rPr>
          <w:rFonts w:ascii="仿宋_GB2312" w:eastAsia="仿宋_GB2312" w:hAnsi="仿宋_GB2312" w:cs="仿宋_GB2312" w:hint="eastAsia"/>
        </w:rPr>
        <w:t xml:space="preserve">  </w:t>
      </w:r>
      <w:r>
        <w:rPr>
          <w:rFonts w:ascii="仿宋_GB2312" w:eastAsia="仿宋_GB2312" w:hAnsi="仿宋_GB2312" w:cs="仿宋_GB2312" w:hint="eastAsia"/>
        </w:rPr>
        <w:t>负责人</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本会实行理事长轮值制，负责人包括轮值理事长</w:t>
      </w:r>
      <w:r>
        <w:rPr>
          <w:rFonts w:ascii="仿宋_GB2312" w:eastAsia="仿宋_GB2312" w:hAnsi="仿宋_GB2312" w:cs="仿宋_GB2312"/>
          <w:sz w:val="32"/>
          <w:szCs w:val="32"/>
        </w:rPr>
        <w:t>5</w:t>
      </w:r>
      <w:r>
        <w:rPr>
          <w:rFonts w:ascii="仿宋_GB2312" w:eastAsia="仿宋_GB2312" w:hAnsi="仿宋_GB2312" w:cs="仿宋_GB2312"/>
          <w:sz w:val="32"/>
          <w:szCs w:val="32"/>
        </w:rPr>
        <w:t>名（每届五年每年轮值一位理事长），副理事长</w:t>
      </w:r>
      <w:r>
        <w:rPr>
          <w:rFonts w:ascii="仿宋_GB2312" w:eastAsia="仿宋_GB2312" w:hAnsi="仿宋_GB2312" w:cs="仿宋_GB2312" w:hint="default"/>
          <w:sz w:val="32"/>
          <w:szCs w:val="32"/>
        </w:rPr>
        <w:t>10</w:t>
      </w:r>
      <w:r>
        <w:rPr>
          <w:rFonts w:ascii="仿宋_GB2312" w:eastAsia="仿宋_GB2312" w:hAnsi="仿宋_GB2312" w:cs="仿宋_GB2312"/>
          <w:sz w:val="32"/>
          <w:szCs w:val="32"/>
        </w:rPr>
        <w:t>-</w:t>
      </w:r>
      <w:r>
        <w:rPr>
          <w:rFonts w:ascii="仿宋_GB2312" w:eastAsia="仿宋_GB2312" w:hAnsi="仿宋_GB2312" w:cs="仿宋_GB2312" w:hint="default"/>
          <w:sz w:val="32"/>
          <w:szCs w:val="32"/>
        </w:rPr>
        <w:t>15</w:t>
      </w:r>
      <w:r>
        <w:rPr>
          <w:rFonts w:ascii="仿宋_GB2312" w:eastAsia="仿宋_GB2312" w:hAnsi="仿宋_GB2312" w:cs="仿宋_GB2312"/>
          <w:sz w:val="32"/>
          <w:szCs w:val="32"/>
        </w:rPr>
        <w:t>名，秘书长</w:t>
      </w:r>
      <w:r>
        <w:rPr>
          <w:rFonts w:ascii="仿宋_GB2312" w:eastAsia="仿宋_GB2312" w:hAnsi="仿宋_GB2312" w:cs="仿宋_GB2312" w:hint="default"/>
          <w:sz w:val="32"/>
          <w:szCs w:val="32"/>
        </w:rPr>
        <w:t>1</w:t>
      </w:r>
      <w:r>
        <w:rPr>
          <w:rFonts w:ascii="仿宋_GB2312" w:eastAsia="仿宋_GB2312" w:hAnsi="仿宋_GB2312" w:cs="仿宋_GB2312" w:hint="default"/>
          <w:sz w:val="32"/>
          <w:szCs w:val="32"/>
        </w:rPr>
        <w:t>名。</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本会负责人应当具备下列条件：</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（一）坚持中国共产党领导，拥护中国特色社会主义，坚决执行党的路线、方针、政策，具备良好的政治素质；</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（二）遵纪守法，勤勉尽职，个人社会信用记录良好；</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（三）具备相应的专业知识、经验和能力，熟悉行业情况，在本会业务领域有较大影响；</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w:t>
      </w:r>
      <w:r>
        <w:rPr>
          <w:rFonts w:ascii="仿宋_GB2312" w:eastAsia="仿宋_GB2312"/>
          <w:sz w:val="32"/>
          <w:szCs w:val="32"/>
        </w:rPr>
        <w:t>身体健康，能正常履责，最高任职年龄不超过</w:t>
      </w:r>
      <w:r>
        <w:rPr>
          <w:rFonts w:ascii="仿宋_GB2312" w:eastAsia="仿宋_GB2312"/>
          <w:sz w:val="32"/>
          <w:szCs w:val="32"/>
        </w:rPr>
        <w:t>70</w:t>
      </w:r>
      <w:r>
        <w:rPr>
          <w:rFonts w:ascii="仿宋_GB2312" w:eastAsia="仿宋_GB2312"/>
          <w:sz w:val="32"/>
          <w:szCs w:val="32"/>
        </w:rPr>
        <w:t>周岁，秘书长为专职；</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（五）具有完全民事行为能力；</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（六）能够忠实、勤勉履行职责，维护本会和会员的合法权益；</w:t>
      </w:r>
    </w:p>
    <w:p w:rsidR="00070410" w:rsidRDefault="0026183F">
      <w:pPr>
        <w:widowControl/>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（七）</w:t>
      </w:r>
      <w:r>
        <w:rPr>
          <w:rFonts w:ascii="宋体" w:hAnsi="宋体" w:cs="宋体" w:hint="eastAsia"/>
          <w:kern w:val="0"/>
          <w:sz w:val="32"/>
        </w:rPr>
        <w:t>未</w:t>
      </w:r>
      <w:r>
        <w:rPr>
          <w:rFonts w:ascii="仿宋_GB2312" w:eastAsia="仿宋_GB2312" w:hAnsi="仿宋_GB2312" w:cs="仿宋_GB2312" w:hint="eastAsia"/>
          <w:kern w:val="0"/>
          <w:sz w:val="32"/>
          <w:szCs w:val="32"/>
        </w:rPr>
        <w:t>被确认为失信被执行人；</w:t>
      </w:r>
    </w:p>
    <w:p w:rsidR="00070410" w:rsidRDefault="0026183F">
      <w:pPr>
        <w:widowControl/>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（八）无法律法规、国家有关规定不得担任的其他情形。</w:t>
      </w:r>
    </w:p>
    <w:p w:rsidR="00070410" w:rsidRDefault="0026183F">
      <w:pPr>
        <w:widowControl/>
        <w:adjustRightInd w:val="0"/>
        <w:snapToGrid w:val="0"/>
        <w:spacing w:line="360" w:lineRule="auto"/>
        <w:ind w:firstLineChars="250" w:firstLine="8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理事长、秘书长不得兼任其他社会团体的理事长、秘书长，理事长和秘书长不得由同一人兼任，并不得来自于同一会员单位。</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09"/>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本会负责人任期与理事会相同，连任不超过</w:t>
      </w:r>
      <w:r>
        <w:rPr>
          <w:rFonts w:ascii="仿宋_GB2312" w:eastAsia="仿宋_GB2312" w:hAnsi="仿宋_GB2312" w:cs="仿宋_GB2312"/>
          <w:sz w:val="32"/>
          <w:szCs w:val="32"/>
        </w:rPr>
        <w:t>2</w:t>
      </w:r>
      <w:r>
        <w:rPr>
          <w:rFonts w:ascii="仿宋_GB2312" w:eastAsia="仿宋_GB2312" w:hAnsi="仿宋_GB2312" w:cs="仿宋_GB2312"/>
          <w:sz w:val="32"/>
          <w:szCs w:val="32"/>
        </w:rPr>
        <w:t>届。</w:t>
      </w:r>
      <w:r>
        <w:rPr>
          <w:rFonts w:ascii="仿宋_GB2312" w:eastAsia="仿宋_GB2312"/>
          <w:sz w:val="32"/>
          <w:szCs w:val="32"/>
        </w:rPr>
        <w:t>因特殊情况需要延长任期的，须经会员代表大会</w:t>
      </w:r>
      <w:r>
        <w:rPr>
          <w:rFonts w:ascii="仿宋_GB2312" w:eastAsia="仿宋_GB2312"/>
          <w:sz w:val="32"/>
          <w:szCs w:val="32"/>
        </w:rPr>
        <w:t>2/3</w:t>
      </w:r>
      <w:r>
        <w:rPr>
          <w:rFonts w:ascii="仿宋_GB2312" w:eastAsia="仿宋_GB2312"/>
          <w:sz w:val="32"/>
          <w:szCs w:val="32"/>
        </w:rPr>
        <w:t>以上会员代表表决通过，报党建工作机构审核同意并经登记管理机关批准后方可任职。</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09"/>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理事长为本会法定代表人。</w:t>
      </w:r>
    </w:p>
    <w:p w:rsidR="00070410" w:rsidRDefault="0026183F">
      <w:pPr>
        <w:pStyle w:val="ae"/>
        <w:tabs>
          <w:tab w:val="left" w:pos="1931"/>
          <w:tab w:val="left" w:pos="213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因特殊情况，经理事长推荐、理事会同意，报</w:t>
      </w:r>
      <w:r>
        <w:rPr>
          <w:rFonts w:ascii="仿宋" w:eastAsia="仿宋" w:hAnsi="仿宋"/>
          <w:sz w:val="32"/>
          <w:szCs w:val="32"/>
        </w:rPr>
        <w:t>党建工作机构</w:t>
      </w:r>
      <w:r>
        <w:rPr>
          <w:rFonts w:ascii="仿宋_GB2312" w:eastAsia="仿宋_GB2312" w:hAnsi="仿宋_GB2312" w:cs="仿宋_GB2312"/>
          <w:sz w:val="32"/>
          <w:szCs w:val="32"/>
        </w:rPr>
        <w:t>审核同意并经登记管理机关批准后，可以由副理事长担任法定代表人。</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法定代表人代表本会签署有关重要文件。</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本会法定代表人不兼任其他社会团体的法定代表人。</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担任法定代表人的负责人被罢免或卸任后，应当由本会在在其被罢免或卸任后的</w:t>
      </w:r>
      <w:r>
        <w:rPr>
          <w:rFonts w:ascii="仿宋_GB2312" w:eastAsia="仿宋_GB2312" w:hAnsi="仿宋_GB2312" w:cs="仿宋_GB2312"/>
          <w:sz w:val="32"/>
          <w:szCs w:val="32"/>
        </w:rPr>
        <w:t>20</w:t>
      </w:r>
      <w:r>
        <w:rPr>
          <w:rFonts w:ascii="仿宋_GB2312" w:eastAsia="仿宋_GB2312" w:hAnsi="仿宋_GB2312" w:cs="仿宋_GB2312"/>
          <w:sz w:val="32"/>
          <w:szCs w:val="32"/>
        </w:rPr>
        <w:t>日内，报</w:t>
      </w:r>
      <w:r>
        <w:rPr>
          <w:rFonts w:ascii="仿宋" w:eastAsia="仿宋" w:hAnsi="仿宋"/>
          <w:sz w:val="32"/>
          <w:szCs w:val="32"/>
        </w:rPr>
        <w:t>党建工作机构</w:t>
      </w:r>
      <w:r>
        <w:rPr>
          <w:rFonts w:ascii="仿宋_GB2312" w:eastAsia="仿宋_GB2312" w:hAnsi="仿宋_GB2312" w:cs="仿宋_GB2312"/>
          <w:sz w:val="32"/>
          <w:szCs w:val="32"/>
        </w:rPr>
        <w:t>审核同意后，向登记管理机关办理变更登记。</w:t>
      </w:r>
    </w:p>
    <w:p w:rsidR="00070410" w:rsidRDefault="0026183F">
      <w:pPr>
        <w:pStyle w:val="ae"/>
        <w:tabs>
          <w:tab w:val="left" w:pos="1931"/>
          <w:tab w:val="left" w:pos="213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原任法定代表人不予配合办理法定代表人变更登记的，本会可根据理事会同意变更的决议，报</w:t>
      </w:r>
      <w:r>
        <w:rPr>
          <w:rFonts w:ascii="仿宋" w:eastAsia="仿宋" w:hAnsi="仿宋"/>
          <w:sz w:val="32"/>
          <w:szCs w:val="32"/>
        </w:rPr>
        <w:t>党建工作机构</w:t>
      </w:r>
      <w:r>
        <w:rPr>
          <w:rFonts w:ascii="仿宋_GB2312" w:eastAsia="仿宋_GB2312" w:hAnsi="仿宋_GB2312" w:cs="仿宋_GB2312"/>
          <w:sz w:val="32"/>
          <w:szCs w:val="32"/>
        </w:rPr>
        <w:t>审核同意后，向登记管理机关申请变更登记。</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理事长履行下列职责：</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（一）召集和主持理事会、常务理事会；</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（二）检查会员代表大会、理事会、常务理事会决议的落实情况；</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（三）向会员代表大会、理事会、常务理事会报告工作；</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（四）指导秘书处开展行业活动；</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（五）代表本协会出席重要的社会和行业活动；</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（六）理事会授予的其他职责。</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理事长应每年向理事会述职。不能履行职责时，由其委托或理事会或常务理事会推选一名副理事长代为履行职责</w:t>
      </w:r>
      <w:r>
        <w:rPr>
          <w:rFonts w:ascii="仿宋_GB2312" w:eastAsia="仿宋_GB2312" w:hAnsi="仿宋_GB2312" w:cs="仿宋_GB2312"/>
          <w:sz w:val="32"/>
          <w:szCs w:val="32"/>
        </w:rPr>
        <w:t>。</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副理事长、秘书长协助理事长开展工作。秘书长行使下列职责：</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（一）协调各机构开展工作；</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（二）主持办事机构开展日常工作；</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（三）提名副秘书长及所属机构主要负责人，交理事会或者常务理事会决定；</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（四）决定专职工作人员的聘用；</w:t>
      </w:r>
    </w:p>
    <w:p w:rsidR="00070410" w:rsidRDefault="0026183F">
      <w:pPr>
        <w:widowControl/>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（五）拟订年度工作报告和工作计划，报理事会或常务理事会审议；</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（六）拟订年度财务预算、决算报告，报理事会或常务理事会审议；</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（七）处理其他日常事务。</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会员代表大会、理事会、常务理事会会议应当制作会议纪要。形成决议的，应当制作书面决议，</w:t>
      </w:r>
      <w:r>
        <w:rPr>
          <w:rFonts w:ascii="仿宋_GB2312" w:eastAsia="仿宋_GB2312"/>
          <w:sz w:val="32"/>
          <w:szCs w:val="32"/>
        </w:rPr>
        <w:t>理事会、常务理事会决议同时由出席会议成员确认</w:t>
      </w:r>
      <w:r>
        <w:rPr>
          <w:rFonts w:ascii="仿宋_GB2312" w:eastAsia="仿宋_GB2312" w:hAnsi="仿宋_GB2312" w:cs="仿宋_GB2312"/>
          <w:sz w:val="32"/>
          <w:szCs w:val="32"/>
        </w:rPr>
        <w:t>。会议纪要、会议决议应当以适当方式向会员通报并备会员查询，并至少保存</w:t>
      </w:r>
      <w:r>
        <w:rPr>
          <w:rFonts w:ascii="仿宋_GB2312" w:eastAsia="仿宋_GB2312" w:hAnsi="仿宋_GB2312" w:cs="仿宋_GB2312" w:hint="default"/>
          <w:sz w:val="32"/>
          <w:szCs w:val="32"/>
        </w:rPr>
        <w:t>3</w:t>
      </w:r>
      <w:r>
        <w:rPr>
          <w:rFonts w:ascii="仿宋_GB2312" w:eastAsia="仿宋_GB2312" w:hAnsi="仿宋_GB2312" w:cs="仿宋_GB2312"/>
          <w:sz w:val="32"/>
          <w:szCs w:val="32"/>
        </w:rPr>
        <w:t>0</w:t>
      </w:r>
      <w:r>
        <w:rPr>
          <w:rFonts w:ascii="仿宋_GB2312" w:eastAsia="仿宋_GB2312" w:hAnsi="仿宋_GB2312" w:cs="仿宋_GB2312"/>
          <w:sz w:val="32"/>
          <w:szCs w:val="32"/>
        </w:rPr>
        <w:t>年。</w:t>
      </w:r>
    </w:p>
    <w:p w:rsidR="00070410" w:rsidRDefault="0026183F">
      <w:pPr>
        <w:pStyle w:val="ae"/>
        <w:adjustRightInd w:val="0"/>
        <w:snapToGrid w:val="0"/>
        <w:spacing w:before="0" w:after="0" w:line="360" w:lineRule="auto"/>
        <w:ind w:firstLine="645"/>
        <w:jc w:val="both"/>
        <w:rPr>
          <w:rFonts w:ascii="仿宋_GB2312" w:eastAsia="仿宋_GB2312" w:hAnsi="仿宋_GB2312" w:cs="仿宋_GB2312" w:hint="default"/>
          <w:sz w:val="32"/>
          <w:szCs w:val="32"/>
        </w:rPr>
      </w:pPr>
      <w:r>
        <w:rPr>
          <w:rFonts w:ascii="仿宋_GB2312" w:eastAsia="仿宋_GB2312" w:hAnsi="仿宋_GB2312"/>
          <w:sz w:val="32"/>
          <w:szCs w:val="28"/>
        </w:rPr>
        <w:t>理事、常务理事、负责人的选举结果应当及时向</w:t>
      </w:r>
      <w:r>
        <w:rPr>
          <w:rFonts w:ascii="仿宋_GB2312" w:eastAsia="仿宋_GB2312"/>
          <w:sz w:val="32"/>
          <w:szCs w:val="32"/>
        </w:rPr>
        <w:t>会员</w:t>
      </w:r>
      <w:r>
        <w:rPr>
          <w:rFonts w:ascii="仿宋_GB2312" w:eastAsia="仿宋_GB2312" w:hAnsi="仿宋_GB2312"/>
          <w:sz w:val="32"/>
          <w:szCs w:val="28"/>
        </w:rPr>
        <w:t>通报并备会员查询。</w:t>
      </w:r>
      <w:r>
        <w:rPr>
          <w:rFonts w:ascii="仿宋_GB2312" w:eastAsia="仿宋_GB2312" w:hAnsi="仿宋_GB2312" w:cs="仿宋_GB2312"/>
          <w:sz w:val="32"/>
          <w:szCs w:val="32"/>
        </w:rPr>
        <w:t>负责人的选举结果须在</w:t>
      </w:r>
      <w:r>
        <w:rPr>
          <w:rFonts w:ascii="仿宋_GB2312" w:eastAsia="仿宋_GB2312" w:hAnsi="仿宋_GB2312" w:cs="仿宋_GB2312"/>
          <w:sz w:val="32"/>
          <w:szCs w:val="32"/>
        </w:rPr>
        <w:t>20</w:t>
      </w:r>
      <w:r>
        <w:rPr>
          <w:rFonts w:ascii="仿宋_GB2312" w:eastAsia="仿宋_GB2312" w:hAnsi="仿宋_GB2312" w:cs="仿宋_GB2312"/>
          <w:sz w:val="32"/>
          <w:szCs w:val="32"/>
        </w:rPr>
        <w:t>日内报</w:t>
      </w:r>
      <w:r>
        <w:rPr>
          <w:rFonts w:ascii="仿宋" w:eastAsia="仿宋" w:hAnsi="仿宋"/>
          <w:sz w:val="32"/>
          <w:szCs w:val="32"/>
        </w:rPr>
        <w:t>党建工作机构</w:t>
      </w:r>
      <w:r>
        <w:rPr>
          <w:rFonts w:ascii="仿宋_GB2312" w:eastAsia="仿宋_GB2312" w:hAnsi="仿宋_GB2312" w:cs="仿宋_GB2312"/>
          <w:sz w:val="32"/>
          <w:szCs w:val="32"/>
        </w:rPr>
        <w:t>审核，经同意，报登记管理机关备案。</w:t>
      </w:r>
    </w:p>
    <w:p w:rsidR="00070410" w:rsidRDefault="0026183F">
      <w:pPr>
        <w:pStyle w:val="3"/>
        <w:spacing w:line="360" w:lineRule="auto"/>
        <w:rPr>
          <w:rFonts w:ascii="仿宋_GB2312" w:eastAsia="仿宋_GB2312" w:hAnsi="仿宋_GB2312" w:cs="仿宋_GB2312"/>
        </w:rPr>
      </w:pPr>
      <w:r>
        <w:rPr>
          <w:rFonts w:ascii="仿宋_GB2312" w:eastAsia="仿宋_GB2312" w:hAnsi="仿宋_GB2312" w:cs="仿宋_GB2312" w:hint="eastAsia"/>
        </w:rPr>
        <w:lastRenderedPageBreak/>
        <w:t xml:space="preserve">  </w:t>
      </w:r>
      <w:r>
        <w:rPr>
          <w:rFonts w:ascii="仿宋_GB2312" w:eastAsia="仿宋_GB2312" w:hAnsi="仿宋_GB2312" w:cs="仿宋_GB2312" w:hint="eastAsia"/>
        </w:rPr>
        <w:t>第五节</w:t>
      </w:r>
      <w:r>
        <w:rPr>
          <w:rFonts w:ascii="仿宋_GB2312" w:eastAsia="仿宋_GB2312" w:hAnsi="仿宋_GB2312" w:cs="仿宋_GB2312" w:hint="eastAsia"/>
        </w:rPr>
        <w:t xml:space="preserve">  </w:t>
      </w:r>
      <w:r>
        <w:rPr>
          <w:rFonts w:ascii="仿宋_GB2312" w:eastAsia="仿宋_GB2312" w:hAnsi="仿宋_GB2312" w:cs="仿宋_GB2312" w:hint="eastAsia"/>
        </w:rPr>
        <w:t>监事会</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 w:eastAsia="仿宋" w:hAnsi="仿宋"/>
          <w:sz w:val="32"/>
          <w:szCs w:val="32"/>
        </w:rPr>
        <w:t>本会设立监事会，监事任期与理事任期相同，期满可以连任。监事会由</w:t>
      </w:r>
      <w:r>
        <w:rPr>
          <w:rFonts w:ascii="仿宋_GB2312" w:eastAsia="仿宋_GB2312"/>
          <w:sz w:val="32"/>
          <w:szCs w:val="32"/>
        </w:rPr>
        <w:t>3-5</w:t>
      </w:r>
      <w:r>
        <w:rPr>
          <w:rFonts w:ascii="仿宋" w:eastAsia="仿宋" w:hAnsi="仿宋"/>
          <w:sz w:val="32"/>
          <w:szCs w:val="32"/>
        </w:rPr>
        <w:t>名监事组成。监事会设监事长</w:t>
      </w:r>
      <w:r>
        <w:rPr>
          <w:rFonts w:ascii="仿宋" w:eastAsia="仿宋" w:hAnsi="仿宋"/>
          <w:sz w:val="32"/>
          <w:szCs w:val="32"/>
        </w:rPr>
        <w:t>1</w:t>
      </w:r>
      <w:r>
        <w:rPr>
          <w:rFonts w:ascii="仿宋" w:eastAsia="仿宋" w:hAnsi="仿宋"/>
          <w:sz w:val="32"/>
          <w:szCs w:val="32"/>
        </w:rPr>
        <w:t>名，副监事长</w:t>
      </w:r>
      <w:r>
        <w:rPr>
          <w:rFonts w:ascii="仿宋_GB2312" w:eastAsia="仿宋_GB2312"/>
          <w:sz w:val="32"/>
          <w:szCs w:val="32"/>
        </w:rPr>
        <w:t>2</w:t>
      </w:r>
      <w:r>
        <w:rPr>
          <w:rFonts w:ascii="仿宋" w:eastAsia="仿宋" w:hAnsi="仿宋"/>
          <w:sz w:val="32"/>
          <w:szCs w:val="32"/>
        </w:rPr>
        <w:t>名，由监事会推举产生。监事长和副监事长最高任职年龄不超过</w:t>
      </w:r>
      <w:r>
        <w:rPr>
          <w:rFonts w:ascii="仿宋" w:eastAsia="仿宋" w:hAnsi="仿宋"/>
          <w:sz w:val="32"/>
          <w:szCs w:val="32"/>
        </w:rPr>
        <w:t>70</w:t>
      </w:r>
      <w:r>
        <w:rPr>
          <w:rFonts w:ascii="仿宋" w:eastAsia="仿宋" w:hAnsi="仿宋"/>
          <w:sz w:val="32"/>
          <w:szCs w:val="32"/>
        </w:rPr>
        <w:t>周岁，连任不超过</w:t>
      </w:r>
      <w:r>
        <w:rPr>
          <w:rFonts w:ascii="仿宋" w:eastAsia="仿宋" w:hAnsi="仿宋"/>
          <w:sz w:val="32"/>
          <w:szCs w:val="32"/>
        </w:rPr>
        <w:t>2</w:t>
      </w:r>
      <w:r>
        <w:rPr>
          <w:rFonts w:ascii="仿宋" w:eastAsia="仿宋" w:hAnsi="仿宋"/>
          <w:sz w:val="32"/>
          <w:szCs w:val="32"/>
        </w:rPr>
        <w:t>届。</w:t>
      </w:r>
    </w:p>
    <w:p w:rsidR="00070410" w:rsidRDefault="0026183F">
      <w:pPr>
        <w:pStyle w:val="ae"/>
        <w:tabs>
          <w:tab w:val="left" w:pos="1800"/>
        </w:tabs>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本会接受并支持委派监事的监督指导。</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监事的选举和罢免：</w:t>
      </w:r>
    </w:p>
    <w:p w:rsidR="00070410" w:rsidRDefault="0026183F">
      <w:pPr>
        <w:widowControl/>
        <w:adjustRightInd w:val="0"/>
        <w:snapToGrid w:val="0"/>
        <w:spacing w:line="360" w:lineRule="auto"/>
        <w:ind w:rightChars="-45" w:right="-94"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（一）由会员代表大会选举产生；</w:t>
      </w:r>
    </w:p>
    <w:p w:rsidR="00070410" w:rsidRDefault="0026183F">
      <w:pPr>
        <w:widowControl/>
        <w:adjustRightInd w:val="0"/>
        <w:snapToGrid w:val="0"/>
        <w:spacing w:line="360" w:lineRule="auto"/>
        <w:ind w:rightChars="-45" w:right="-94"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（二）监事的罢免依照其产生程序。</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本会的负责人、理事、常务理事和财务管理人员不得兼任监事。</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监事会行使下列职权：</w:t>
      </w:r>
    </w:p>
    <w:p w:rsidR="00070410" w:rsidRDefault="0026183F">
      <w:pPr>
        <w:pStyle w:val="ae"/>
        <w:adjustRightInd w:val="0"/>
        <w:snapToGrid w:val="0"/>
        <w:spacing w:before="0" w:after="0" w:line="360" w:lineRule="auto"/>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（一）列席理事会、常务理事会会议，并对决议事项提出质询或建议；</w:t>
      </w:r>
    </w:p>
    <w:p w:rsidR="00070410" w:rsidRDefault="0026183F">
      <w:pPr>
        <w:widowControl/>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（二）对理事、常务理事、负责人执行本会职务的行为进行监督，对严重违反本会章程或者会员代表大会决议的人员提出罢免建议；</w:t>
      </w:r>
    </w:p>
    <w:p w:rsidR="00070410" w:rsidRDefault="0026183F">
      <w:pPr>
        <w:widowControl/>
        <w:adjustRightInd w:val="0"/>
        <w:snapToGrid w:val="0"/>
        <w:spacing w:line="360" w:lineRule="auto"/>
        <w:ind w:firstLine="645"/>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（三）检查本会的财务报告，向会员代表大会报告监事会的工作和提出提案；</w:t>
      </w:r>
    </w:p>
    <w:p w:rsidR="00070410" w:rsidRDefault="0026183F">
      <w:pPr>
        <w:widowControl/>
        <w:adjustRightInd w:val="0"/>
        <w:snapToGrid w:val="0"/>
        <w:spacing w:line="360" w:lineRule="auto"/>
        <w:ind w:firstLine="645"/>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（四）对负责人、理事、常务理事、财务管理人员损害本会利益的行为，要求其及时予以纠正；</w:t>
      </w:r>
      <w:r>
        <w:rPr>
          <w:rFonts w:ascii="仿宋_GB2312" w:eastAsia="仿宋_GB2312" w:hAnsi="仿宋_GB2312" w:cs="仿宋_GB2312" w:hint="eastAsia"/>
          <w:kern w:val="0"/>
          <w:sz w:val="32"/>
          <w:szCs w:val="32"/>
        </w:rPr>
        <w:t xml:space="preserve"> </w:t>
      </w:r>
    </w:p>
    <w:p w:rsidR="00070410" w:rsidRDefault="0026183F">
      <w:pPr>
        <w:widowControl/>
        <w:overflowPunct w:val="0"/>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（五）向</w:t>
      </w:r>
      <w:r>
        <w:rPr>
          <w:rFonts w:ascii="仿宋" w:eastAsia="仿宋" w:hAnsi="仿宋" w:hint="eastAsia"/>
          <w:kern w:val="0"/>
          <w:sz w:val="32"/>
          <w:szCs w:val="32"/>
        </w:rPr>
        <w:t>党建工作机构</w:t>
      </w:r>
      <w:r>
        <w:rPr>
          <w:rFonts w:ascii="仿宋_GB2312" w:eastAsia="仿宋_GB2312" w:hAnsi="仿宋_GB2312" w:cs="仿宋_GB2312" w:hint="eastAsia"/>
          <w:kern w:val="0"/>
          <w:sz w:val="32"/>
          <w:szCs w:val="32"/>
        </w:rPr>
        <w:t>、行业管理部门、登记管理机关以及税务、会计主管部门反映本会工作中存在的问题；</w:t>
      </w:r>
    </w:p>
    <w:p w:rsidR="00070410" w:rsidRDefault="0026183F">
      <w:pPr>
        <w:widowControl/>
        <w:overflowPunct w:val="0"/>
        <w:adjustRightInd w:val="0"/>
        <w:snapToGrid w:val="0"/>
        <w:spacing w:line="360" w:lineRule="auto"/>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（六）决定其他应由监事会审议的事项。</w:t>
      </w:r>
    </w:p>
    <w:p w:rsidR="00070410" w:rsidRDefault="0026183F">
      <w:pPr>
        <w:widowControl/>
        <w:overflowPunct w:val="0"/>
        <w:adjustRightInd w:val="0"/>
        <w:snapToGrid w:val="0"/>
        <w:spacing w:line="360" w:lineRule="auto"/>
        <w:ind w:firstLineChars="200" w:firstLine="640"/>
        <w:rPr>
          <w:rFonts w:ascii="仿宋_GB2312" w:eastAsia="仿宋_GB2312" w:hAnsi="仿宋_GB2312" w:cs="仿宋_GB2312"/>
          <w:sz w:val="32"/>
          <w:szCs w:val="32"/>
        </w:rPr>
      </w:pPr>
      <w:r>
        <w:rPr>
          <w:rFonts w:ascii="仿宋_GB2312" w:eastAsia="仿宋_GB2312"/>
          <w:sz w:val="32"/>
          <w:szCs w:val="32"/>
        </w:rPr>
        <w:t>监事会每</w:t>
      </w:r>
      <w:r>
        <w:rPr>
          <w:rFonts w:ascii="仿宋_GB2312" w:eastAsia="仿宋_GB2312"/>
          <w:sz w:val="32"/>
          <w:szCs w:val="32"/>
        </w:rPr>
        <w:t>6</w:t>
      </w:r>
      <w:r>
        <w:rPr>
          <w:rFonts w:ascii="仿宋_GB2312" w:eastAsia="仿宋_GB2312"/>
          <w:sz w:val="32"/>
          <w:szCs w:val="32"/>
        </w:rPr>
        <w:t>个月至少召开</w:t>
      </w:r>
      <w:r>
        <w:rPr>
          <w:rFonts w:ascii="仿宋_GB2312" w:eastAsia="仿宋_GB2312"/>
          <w:sz w:val="32"/>
          <w:szCs w:val="32"/>
        </w:rPr>
        <w:t>1</w:t>
      </w:r>
      <w:r>
        <w:rPr>
          <w:rFonts w:ascii="仿宋_GB2312" w:eastAsia="仿宋_GB2312"/>
          <w:sz w:val="32"/>
          <w:szCs w:val="32"/>
        </w:rPr>
        <w:t>次会议。监事会会议须有</w:t>
      </w:r>
      <w:r>
        <w:rPr>
          <w:rFonts w:ascii="仿宋_GB2312" w:eastAsia="仿宋_GB2312"/>
          <w:sz w:val="32"/>
          <w:szCs w:val="32"/>
        </w:rPr>
        <w:t>2/3</w:t>
      </w:r>
      <w:r>
        <w:rPr>
          <w:rFonts w:ascii="仿宋_GB2312" w:eastAsia="仿宋_GB2312"/>
          <w:sz w:val="32"/>
          <w:szCs w:val="32"/>
        </w:rPr>
        <w:t>以上监事出席方能召开，其决议须经到会监事</w:t>
      </w:r>
      <w:r>
        <w:rPr>
          <w:rFonts w:ascii="仿宋_GB2312" w:eastAsia="仿宋_GB2312"/>
          <w:sz w:val="32"/>
          <w:szCs w:val="32"/>
        </w:rPr>
        <w:t>1/2</w:t>
      </w:r>
      <w:r>
        <w:rPr>
          <w:rFonts w:ascii="仿宋_GB2312" w:eastAsia="仿宋_GB2312"/>
          <w:sz w:val="32"/>
          <w:szCs w:val="32"/>
        </w:rPr>
        <w:t>以上通过方为有效。</w:t>
      </w:r>
      <w:r>
        <w:rPr>
          <w:rFonts w:ascii="仿宋_GB2312" w:eastAsia="仿宋_GB2312" w:hAnsi="仿宋_GB2312" w:cs="仿宋_GB2312" w:hint="eastAsia"/>
          <w:sz w:val="32"/>
          <w:szCs w:val="32"/>
        </w:rPr>
        <w:t xml:space="preserve"> </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监事应当遵守有关法律、法规和本章程，忠实、勤勉履行职责。</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监事会可以对本会开展活动情况进行调查；必要时，可以聘请会计师事务所等协助其工作。监事会行使职权所必需的费用，由本会承担。</w:t>
      </w:r>
    </w:p>
    <w:p w:rsidR="00070410" w:rsidRDefault="0026183F">
      <w:pPr>
        <w:pStyle w:val="3"/>
        <w:spacing w:line="360" w:lineRule="auto"/>
        <w:rPr>
          <w:rFonts w:ascii="仿宋_GB2312" w:eastAsia="仿宋_GB2312" w:hAnsi="仿宋_GB2312" w:cs="仿宋_GB2312"/>
          <w:szCs w:val="32"/>
        </w:rPr>
      </w:pPr>
      <w:r>
        <w:rPr>
          <w:rFonts w:ascii="仿宋_GB2312" w:eastAsia="仿宋_GB2312" w:hAnsi="仿宋_GB2312" w:cs="仿宋_GB2312" w:hint="eastAsia"/>
        </w:rPr>
        <w:t xml:space="preserve">  </w:t>
      </w:r>
      <w:r>
        <w:rPr>
          <w:rFonts w:ascii="仿宋_GB2312" w:eastAsia="仿宋_GB2312" w:hAnsi="仿宋_GB2312" w:cs="仿宋_GB2312" w:hint="eastAsia"/>
        </w:rPr>
        <w:t>第六节</w:t>
      </w:r>
      <w:r>
        <w:rPr>
          <w:rFonts w:ascii="仿宋_GB2312" w:eastAsia="仿宋_GB2312" w:hAnsi="仿宋_GB2312" w:cs="仿宋_GB2312" w:hint="eastAsia"/>
        </w:rPr>
        <w:t xml:space="preserve"> </w:t>
      </w:r>
      <w:r>
        <w:rPr>
          <w:rFonts w:ascii="仿宋_GB2312" w:eastAsia="仿宋_GB2312" w:hAnsi="仿宋_GB2312" w:cs="仿宋_GB2312" w:hint="eastAsia"/>
        </w:rPr>
        <w:t>分支机构、代表机构</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sz w:val="32"/>
        </w:rPr>
        <w:t>本会可以按照国家有关规定在本会的宗旨和业务范围内，按照确有工作需要且与本会管理能力相适应的原则设立分支机构、代表机构。本会的分支机构依据会员组成特点、业务范围的划分等设立，代表机构依据本会授权在规定地域内代表本会开展联络、交流、调研活动。本会的分支机构、代表机构是本会的组成部分，不具有法人资格，不得另行制订章程，不得发放任何形式的登记证书，按照本章程规定的宗旨和业务范围，在本会授权的范围内开展活动，法律责任由本会承担。</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 xml:space="preserve"> </w:t>
      </w:r>
      <w:r>
        <w:rPr>
          <w:rFonts w:ascii="仿宋_GB2312" w:eastAsia="仿宋_GB2312" w:hAnsi="仿宋_GB2312" w:cs="仿宋_GB2312" w:hint="eastAsia"/>
          <w:kern w:val="0"/>
          <w:sz w:val="32"/>
          <w:szCs w:val="32"/>
        </w:rPr>
        <w:t>本会不设立地域性分支机构，不在分支机构、代表机构下再设立分支机构、代表机构。</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hint="eastAsia"/>
          <w:sz w:val="32"/>
          <w:szCs w:val="32"/>
        </w:rPr>
        <w:t>本会分支</w:t>
      </w:r>
      <w:r>
        <w:rPr>
          <w:rFonts w:ascii="仿宋_GB2312" w:eastAsia="仿宋_GB2312" w:hAnsi="仿宋_GB2312" w:hint="eastAsia"/>
          <w:sz w:val="32"/>
          <w:szCs w:val="32"/>
        </w:rPr>
        <w:t>机构名称以“分会”、“专业委员会”、“工作委员会”、“专项基金管理委员会”等字样结束，代表机构名称以“代表处”、“办事处”等字样结束。分支机构、代表机构名称不以各类法人组织的名称命名，不在名称中冠以“中国”、“中华”、“全国”、“国家”等字样，对外开展活动，应当使用冠有本会名称的规范全称。</w:t>
      </w:r>
    </w:p>
    <w:p w:rsidR="00070410" w:rsidRDefault="0026183F">
      <w:pPr>
        <w:pStyle w:val="ae"/>
        <w:numPr>
          <w:ilvl w:val="0"/>
          <w:numId w:val="1"/>
        </w:numPr>
        <w:tabs>
          <w:tab w:val="left" w:pos="0"/>
          <w:tab w:val="left" w:pos="1815"/>
          <w:tab w:val="left" w:pos="1931"/>
          <w:tab w:val="left" w:pos="2130"/>
        </w:tabs>
        <w:adjustRightInd w:val="0"/>
        <w:snapToGrid w:val="0"/>
        <w:spacing w:before="0" w:after="0" w:line="360" w:lineRule="auto"/>
        <w:ind w:left="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分支机构、代表机构负责人的最高任职年龄不得超过</w:t>
      </w:r>
      <w:r>
        <w:rPr>
          <w:rFonts w:ascii="仿宋_GB2312" w:eastAsia="仿宋_GB2312" w:hAnsi="仿宋_GB2312" w:cs="仿宋_GB2312"/>
          <w:sz w:val="32"/>
          <w:szCs w:val="32"/>
        </w:rPr>
        <w:t>70</w:t>
      </w:r>
      <w:r>
        <w:rPr>
          <w:rFonts w:ascii="仿宋_GB2312" w:eastAsia="仿宋_GB2312" w:hAnsi="仿宋_GB2312" w:cs="仿宋_GB2312"/>
          <w:sz w:val="32"/>
          <w:szCs w:val="32"/>
        </w:rPr>
        <w:t>周岁，连任不超过</w:t>
      </w:r>
      <w:r>
        <w:rPr>
          <w:rFonts w:ascii="仿宋_GB2312" w:eastAsia="仿宋_GB2312" w:hAnsi="仿宋_GB2312" w:cs="仿宋_GB2312"/>
          <w:sz w:val="32"/>
          <w:szCs w:val="32"/>
        </w:rPr>
        <w:t>2</w:t>
      </w:r>
      <w:r>
        <w:rPr>
          <w:rFonts w:ascii="仿宋_GB2312" w:eastAsia="仿宋_GB2312" w:hAnsi="仿宋_GB2312" w:cs="仿宋_GB2312"/>
          <w:sz w:val="32"/>
          <w:szCs w:val="32"/>
        </w:rPr>
        <w:t>届。</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分支机构、代表机构的财务应当纳入本会法定账户统一管理，</w:t>
      </w:r>
      <w:r>
        <w:rPr>
          <w:rFonts w:ascii="仿宋_GB2312" w:eastAsia="仿宋_GB2312" w:hAnsi="仿宋_GB2312" w:hint="eastAsia"/>
          <w:sz w:val="32"/>
        </w:rPr>
        <w:t>全部收支应当纳入本会财务统一核算</w:t>
      </w:r>
      <w:r>
        <w:rPr>
          <w:rFonts w:ascii="仿宋_GB2312" w:eastAsia="仿宋_GB2312" w:hAnsi="仿宋_GB2312" w:cs="仿宋_GB2312" w:hint="eastAsia"/>
          <w:kern w:val="0"/>
          <w:sz w:val="32"/>
          <w:szCs w:val="32"/>
        </w:rPr>
        <w:t>。</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本会在年度工作报告中将分支机构、代表机构的有关情况报送登记管理机关。同时，将有关信息及时向社会公开，自觉接受社会监督。</w:t>
      </w:r>
    </w:p>
    <w:p w:rsidR="00070410" w:rsidRDefault="0026183F">
      <w:pPr>
        <w:pStyle w:val="3"/>
        <w:spacing w:line="360" w:lineRule="auto"/>
        <w:rPr>
          <w:rFonts w:ascii="仿宋_GB2312" w:eastAsia="仿宋_GB2312" w:hAnsi="仿宋_GB2312" w:cs="仿宋_GB2312"/>
        </w:rPr>
      </w:pPr>
      <w:r>
        <w:rPr>
          <w:rFonts w:ascii="仿宋_GB2312" w:eastAsia="仿宋_GB2312" w:hAnsi="仿宋_GB2312" w:cs="仿宋_GB2312" w:hint="eastAsia"/>
        </w:rPr>
        <w:t>第七节</w:t>
      </w:r>
      <w:r>
        <w:rPr>
          <w:rFonts w:ascii="仿宋_GB2312" w:eastAsia="仿宋_GB2312" w:hAnsi="仿宋_GB2312" w:cs="仿宋_GB2312" w:hint="eastAsia"/>
        </w:rPr>
        <w:t xml:space="preserve">  </w:t>
      </w:r>
      <w:r>
        <w:rPr>
          <w:rFonts w:ascii="仿宋_GB2312" w:eastAsia="仿宋_GB2312" w:hAnsi="仿宋_GB2312" w:cs="仿宋_GB2312" w:hint="eastAsia"/>
        </w:rPr>
        <w:t>内部管理制度和矛盾解决机制</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本会建立各项内部管理制度，完善相关管理规程。建立《会员管理办法》、《会员代表选举办法》、《会费管理办法》、《分支机构、代表机构管理办法》、《财务管理制度》等相关制度和文件。</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本会建立健全证书、印章、档案、文件等内部管理制度，并将以上物品和资料妥善保管于本会场所，任何单位、个人不得非法侵占。管理人员调动工作或者离职时，应当与接管人员办清交接手续。</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本会证</w:t>
      </w:r>
      <w:r>
        <w:rPr>
          <w:rFonts w:ascii="仿宋_GB2312" w:eastAsia="仿宋_GB2312" w:hAnsi="仿宋_GB2312" w:cs="仿宋_GB2312" w:hint="eastAsia"/>
          <w:kern w:val="0"/>
          <w:sz w:val="32"/>
          <w:szCs w:val="32"/>
        </w:rPr>
        <w:t>书、印章遗失时，经理事会</w:t>
      </w:r>
      <w:r>
        <w:rPr>
          <w:rFonts w:ascii="仿宋_GB2312" w:eastAsia="仿宋_GB2312" w:hAnsi="仿宋_GB2312" w:cs="仿宋_GB2312" w:hint="eastAsia"/>
          <w:kern w:val="0"/>
          <w:sz w:val="32"/>
          <w:szCs w:val="32"/>
        </w:rPr>
        <w:t>2/3</w:t>
      </w:r>
      <w:r>
        <w:rPr>
          <w:rFonts w:ascii="仿宋_GB2312" w:eastAsia="仿宋_GB2312" w:hAnsi="仿宋_GB2312" w:cs="仿宋_GB2312" w:hint="eastAsia"/>
          <w:kern w:val="0"/>
          <w:sz w:val="32"/>
          <w:szCs w:val="32"/>
        </w:rPr>
        <w:t>以上理事表决通过，在公开发行的报刊上刊登遗失声明，按规定申请重新制发或刻制。如被个人非法侵占，应通过法律途径要求返还。</w:t>
      </w:r>
    </w:p>
    <w:p w:rsidR="00070410" w:rsidRDefault="0026183F">
      <w:pPr>
        <w:widowControl/>
        <w:numPr>
          <w:ilvl w:val="0"/>
          <w:numId w:val="1"/>
        </w:numPr>
        <w:tabs>
          <w:tab w:val="left" w:pos="0"/>
          <w:tab w:val="left" w:pos="1815"/>
          <w:tab w:val="left" w:pos="1931"/>
          <w:tab w:val="left" w:pos="2130"/>
        </w:tabs>
        <w:adjustRightInd w:val="0"/>
        <w:snapToGrid w:val="0"/>
        <w:spacing w:line="360" w:lineRule="auto"/>
        <w:ind w:left="0"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本会建立民主协商和内部矛盾解决机制。如发生内部矛盾不能经过协商解决的，可以通过调解、诉讼等途径依法解决。</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第五章</w:t>
      </w:r>
      <w:r>
        <w:rPr>
          <w:rFonts w:ascii="仿宋_GB2312" w:eastAsia="仿宋_GB2312" w:hAnsi="仿宋_GB2312" w:cs="仿宋_GB2312" w:hint="eastAsia"/>
          <w:b/>
        </w:rPr>
        <w:t xml:space="preserve"> </w:t>
      </w:r>
      <w:r>
        <w:rPr>
          <w:rFonts w:ascii="仿宋_GB2312" w:eastAsia="仿宋_GB2312" w:hAnsi="仿宋_GB2312" w:cs="仿宋_GB2312" w:hint="eastAsia"/>
          <w:b/>
        </w:rPr>
        <w:t>资产管理、使用原则</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本会收入来源：</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（一）会费；</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（二）捐赠；</w:t>
      </w:r>
      <w:r>
        <w:rPr>
          <w:rFonts w:ascii="仿宋_GB2312" w:eastAsia="仿宋_GB2312" w:hAnsi="仿宋_GB2312" w:cs="仿宋_GB2312"/>
          <w:sz w:val="32"/>
          <w:szCs w:val="32"/>
        </w:rPr>
        <w:t xml:space="preserve"> </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（三）政府资助；</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（四）在核准的业务范围内开展活动、提供服务的收入；</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（五）利息；</w:t>
      </w:r>
    </w:p>
    <w:p w:rsidR="00070410" w:rsidRDefault="0026183F">
      <w:pPr>
        <w:pStyle w:val="ae"/>
        <w:adjustRightInd w:val="0"/>
        <w:snapToGrid w:val="0"/>
        <w:spacing w:before="0" w:after="0" w:line="360" w:lineRule="auto"/>
        <w:ind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（六）其他合法收入。</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本会按照国家有关规定收取会员会费。</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本会的收入除用于与本会有关的、合理的支出外，全部用于本章程规定的业务范围。</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本会执行《民间非营利组织会计制度》，建立严格的财务管理制度，保证会计资料合法、真实、准确、完整。</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本会配备具有专业资格的会计人员。会计不得兼任出纳。会计人员应当进行会计核算，实行会计监督。会计人员调动工作或者离职时，应当与接管人员办清交接手续。</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本会的资产管理执行国家规定的财务管理制度，接受会员代表大会和有关部门的监督。资产来源属于国家拨款或者社会捐赠、资助的，应当接受审计机关的监督，并将有关情况以适当方式向社会公布。</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本会重大资产</w:t>
      </w:r>
      <w:r>
        <w:rPr>
          <w:rFonts w:ascii="仿宋_GB2312" w:eastAsia="仿宋_GB2312" w:hAnsi="仿宋_GB2312" w:cs="仿宋_GB2312"/>
          <w:sz w:val="32"/>
          <w:szCs w:val="32"/>
        </w:rPr>
        <w:t>配置、处置须经过会员代表大会或理事会或常务理事会审议。</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理事会、常务理事会决议违反法律、法规或章程规定，致使本会遭受损失的，参与审议的理事、常务理事应当承担责任。但经证明在表决时反对并记载于会议记录的，该理事、常务理事可免除责任。</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本会换届或者更换法定代表人之前应当进行财务审计。</w:t>
      </w:r>
    </w:p>
    <w:p w:rsidR="00070410" w:rsidRDefault="0026183F">
      <w:pPr>
        <w:pStyle w:val="ae"/>
        <w:tabs>
          <w:tab w:val="left" w:pos="1800"/>
          <w:tab w:val="left" w:pos="1931"/>
          <w:tab w:val="left" w:pos="2130"/>
        </w:tabs>
        <w:adjustRightInd w:val="0"/>
        <w:snapToGrid w:val="0"/>
        <w:spacing w:before="0" w:after="0" w:line="360" w:lineRule="auto"/>
        <w:ind w:firstLineChars="225"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法定代表人在任期间，本会发生违反《社会团体登记管理条例》和本章程的行为，法定代表人应当承担相关责任。因法定</w:t>
      </w:r>
      <w:r>
        <w:rPr>
          <w:rFonts w:ascii="仿宋_GB2312" w:eastAsia="仿宋_GB2312" w:hAnsi="仿宋_GB2312" w:cs="仿宋_GB2312"/>
          <w:sz w:val="32"/>
          <w:szCs w:val="32"/>
        </w:rPr>
        <w:lastRenderedPageBreak/>
        <w:t>代表人失职，导致本会发生违法行为或造成财产损失的，法定代表人应当承担个人责任。</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本会的全部资产及其增值为本会所有，任何单位、</w:t>
      </w:r>
      <w:r>
        <w:rPr>
          <w:rFonts w:ascii="仿宋_GB2312" w:eastAsia="仿宋_GB2312" w:hAnsi="仿宋_GB2312" w:cs="仿宋_GB2312"/>
          <w:sz w:val="32"/>
          <w:szCs w:val="32"/>
        </w:rPr>
        <w:t>个人不得侵占、私分和挪用，也不得在会员中分配。</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rPr>
        <w:t xml:space="preserve"> </w:t>
      </w:r>
      <w:r>
        <w:rPr>
          <w:rFonts w:ascii="仿宋_GB2312" w:eastAsia="仿宋_GB2312" w:hAnsi="仿宋_GB2312" w:cs="仿宋_GB2312" w:hint="eastAsia"/>
          <w:b/>
        </w:rPr>
        <w:t xml:space="preserve">  </w:t>
      </w:r>
      <w:r>
        <w:rPr>
          <w:rFonts w:ascii="仿宋_GB2312" w:eastAsia="仿宋_GB2312" w:hAnsi="仿宋_GB2312" w:cs="仿宋_GB2312" w:hint="eastAsia"/>
          <w:b/>
        </w:rPr>
        <w:t>第六章</w:t>
      </w:r>
      <w:r>
        <w:rPr>
          <w:rFonts w:ascii="仿宋_GB2312" w:eastAsia="仿宋_GB2312" w:hAnsi="仿宋_GB2312" w:cs="仿宋_GB2312" w:hint="eastAsia"/>
          <w:b/>
        </w:rPr>
        <w:t xml:space="preserve">  </w:t>
      </w:r>
      <w:r>
        <w:rPr>
          <w:rFonts w:ascii="仿宋_GB2312" w:eastAsia="仿宋_GB2312" w:hAnsi="仿宋_GB2312" w:cs="仿宋_GB2312" w:hint="eastAsia"/>
          <w:b/>
        </w:rPr>
        <w:t>信息公开与信用承诺</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依据有关法规政策，履行信息公开义务，建立信息公开制度，及时向会员公开年度工作报告、第三方机构出具的报告、会费收支情况以及经理事会研究认为有必要公开的其他信息，及时向社会公开登记事项、章程、组织机构、接受捐赠、信用承诺、承接政府转移或委托事项、可提供服务事项及运行情况等信息。</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Chars="200" w:firstLine="64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sz w:val="32"/>
          <w:szCs w:val="32"/>
        </w:rPr>
        <w:t>本会建立新闻发言人制度，经理事会或常务理事会通过，任命或指定</w:t>
      </w:r>
      <w:r>
        <w:rPr>
          <w:rFonts w:ascii="仿宋_GB2312" w:eastAsia="仿宋_GB2312" w:hAnsi="仿宋_GB2312" w:cs="仿宋_GB2312"/>
          <w:sz w:val="32"/>
          <w:szCs w:val="32"/>
        </w:rPr>
        <w:t>1</w:t>
      </w:r>
      <w:r>
        <w:rPr>
          <w:rFonts w:ascii="仿宋_GB2312" w:eastAsia="仿宋_GB2312" w:hAnsi="仿宋_GB2312" w:cs="仿宋_GB2312"/>
          <w:sz w:val="32"/>
          <w:szCs w:val="32"/>
        </w:rPr>
        <w:t>名负责人作为新闻发言人，就本组织的重要活动、重大事件或热点问题，通过定期或不定期举行</w:t>
      </w:r>
      <w:r>
        <w:rPr>
          <w:rFonts w:ascii="仿宋_GB2312" w:eastAsia="仿宋_GB2312" w:hAnsi="仿宋_GB2312" w:cs="仿宋_GB2312"/>
          <w:sz w:val="32"/>
          <w:szCs w:val="32"/>
        </w:rPr>
        <w:t>新闻发布会、吹风会、接受采访等形式主动回应社会关切。新闻发布内容应由本会法定代表人或主要负责人审定，确保正确的舆论导向。</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本会建立年度报告制度，年度报告内容及时向社会公开，接受公众监督。</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本会重点围绕服务内容、服务方式、服务对象和收费标准等建立信用承诺制度，并向社会公开信用承诺内容。</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lastRenderedPageBreak/>
        <w:t>第七章</w:t>
      </w:r>
      <w:r>
        <w:rPr>
          <w:rFonts w:ascii="仿宋_GB2312" w:eastAsia="仿宋_GB2312" w:hAnsi="仿宋_GB2312" w:cs="仿宋_GB2312" w:hint="eastAsia"/>
          <w:b/>
        </w:rPr>
        <w:t xml:space="preserve">  </w:t>
      </w:r>
      <w:r>
        <w:rPr>
          <w:rFonts w:ascii="仿宋_GB2312" w:eastAsia="仿宋_GB2312" w:hAnsi="仿宋_GB2312" w:cs="仿宋_GB2312" w:hint="eastAsia"/>
          <w:b/>
        </w:rPr>
        <w:t>章程的修改程序</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对本会章程的修改，由理事会表决通过，提交会员代表大会审议。</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本会修改的章程，经会员代表大会到会会员代表</w:t>
      </w:r>
      <w:r>
        <w:rPr>
          <w:rFonts w:ascii="仿宋_GB2312" w:eastAsia="仿宋_GB2312" w:hAnsi="仿宋_GB2312" w:cs="仿宋_GB2312"/>
          <w:sz w:val="32"/>
          <w:szCs w:val="32"/>
        </w:rPr>
        <w:t>2/3</w:t>
      </w:r>
      <w:r>
        <w:rPr>
          <w:rFonts w:ascii="仿宋_GB2312" w:eastAsia="仿宋_GB2312" w:hAnsi="仿宋_GB2312" w:cs="仿宋_GB2312"/>
          <w:sz w:val="32"/>
          <w:szCs w:val="32"/>
        </w:rPr>
        <w:t>以上表决通过后，报</w:t>
      </w:r>
      <w:r>
        <w:rPr>
          <w:rFonts w:ascii="仿宋" w:eastAsia="仿宋" w:hAnsi="仿宋"/>
          <w:sz w:val="32"/>
          <w:szCs w:val="32"/>
        </w:rPr>
        <w:t>党建工作机构</w:t>
      </w:r>
      <w:r>
        <w:rPr>
          <w:rFonts w:ascii="仿宋_GB2312" w:eastAsia="仿宋_GB2312" w:hAnsi="仿宋_GB2312" w:cs="仿宋_GB2312"/>
          <w:sz w:val="32"/>
          <w:szCs w:val="32"/>
        </w:rPr>
        <w:t>审核，经同意，在</w:t>
      </w:r>
      <w:r>
        <w:rPr>
          <w:rFonts w:ascii="仿宋_GB2312" w:eastAsia="仿宋_GB2312" w:hAnsi="仿宋_GB2312" w:cs="仿宋_GB2312"/>
          <w:sz w:val="32"/>
          <w:szCs w:val="32"/>
        </w:rPr>
        <w:t>30</w:t>
      </w:r>
      <w:r>
        <w:rPr>
          <w:rFonts w:ascii="仿宋_GB2312" w:eastAsia="仿宋_GB2312" w:hAnsi="仿宋_GB2312" w:cs="仿宋_GB2312"/>
          <w:sz w:val="32"/>
          <w:szCs w:val="32"/>
        </w:rPr>
        <w:t>日内报登记管理机关核准。</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第八章</w:t>
      </w:r>
      <w:r>
        <w:rPr>
          <w:rFonts w:ascii="仿宋_GB2312" w:eastAsia="仿宋_GB2312" w:hAnsi="仿宋_GB2312" w:cs="仿宋_GB2312" w:hint="eastAsia"/>
          <w:b/>
        </w:rPr>
        <w:t xml:space="preserve">  </w:t>
      </w:r>
      <w:r>
        <w:rPr>
          <w:rFonts w:ascii="仿宋_GB2312" w:eastAsia="仿宋_GB2312" w:hAnsi="仿宋_GB2312" w:cs="仿宋_GB2312" w:hint="eastAsia"/>
          <w:b/>
        </w:rPr>
        <w:t>终止程序及终止后的财产处理</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本会终止动议由理事会或者常务理事会提出，报会员代表大会表决通过。</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本会终止前，应当依法成立清算组织，清理债权债务，处理善后事宜。清算期间，不开展清算以外的活动。</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sz w:val="32"/>
          <w:szCs w:val="32"/>
        </w:rPr>
        <w:t>本会清算后的剩余财产，在党建工作机构和登记管理机关的监督下，按照国家有关规定，用于发展与本会宗旨相关的事业，或者捐赠给宗旨相近的社会组织。</w:t>
      </w:r>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sz w:val="32"/>
          <w:szCs w:val="32"/>
        </w:rPr>
        <w:t>本会经登记管理机关办理注销登记手续后即为终止。</w:t>
      </w:r>
    </w:p>
    <w:p w:rsidR="00070410" w:rsidRDefault="0026183F">
      <w:pPr>
        <w:pStyle w:val="2"/>
        <w:rPr>
          <w:rFonts w:ascii="仿宋_GB2312" w:eastAsia="仿宋_GB2312" w:hAnsi="仿宋_GB2312" w:cs="仿宋_GB2312"/>
          <w:b/>
        </w:rPr>
      </w:pPr>
      <w:r>
        <w:rPr>
          <w:rFonts w:ascii="仿宋_GB2312" w:eastAsia="仿宋_GB2312" w:hAnsi="仿宋_GB2312" w:cs="仿宋_GB2312" w:hint="eastAsia"/>
          <w:b/>
        </w:rPr>
        <w:t>第九章　附则</w:t>
      </w:r>
    </w:p>
    <w:p w:rsidR="00070410" w:rsidRPr="00B512B9" w:rsidRDefault="0026183F" w:rsidP="00B512B9">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int="default"/>
          <w:sz w:val="32"/>
          <w:szCs w:val="32"/>
        </w:rPr>
      </w:pPr>
      <w:r>
        <w:rPr>
          <w:rFonts w:ascii="仿宋_GB2312" w:eastAsia="仿宋_GB2312"/>
          <w:sz w:val="32"/>
          <w:szCs w:val="32"/>
        </w:rPr>
        <w:t>本章程经</w:t>
      </w:r>
      <w:r>
        <w:rPr>
          <w:rFonts w:ascii="仿宋_GB2312" w:eastAsia="仿宋_GB2312" w:hint="default"/>
          <w:sz w:val="32"/>
          <w:szCs w:val="32"/>
        </w:rPr>
        <w:t>2022</w:t>
      </w:r>
      <w:r>
        <w:rPr>
          <w:rFonts w:ascii="仿宋_GB2312" w:eastAsia="仿宋_GB2312"/>
          <w:sz w:val="32"/>
          <w:szCs w:val="32"/>
        </w:rPr>
        <w:t>年</w:t>
      </w:r>
      <w:r>
        <w:rPr>
          <w:rFonts w:ascii="仿宋_GB2312" w:eastAsia="仿宋_GB2312" w:hint="default"/>
          <w:sz w:val="32"/>
          <w:szCs w:val="32"/>
        </w:rPr>
        <w:t>11</w:t>
      </w:r>
      <w:r>
        <w:rPr>
          <w:rFonts w:ascii="仿宋_GB2312" w:eastAsia="仿宋_GB2312"/>
          <w:sz w:val="32"/>
          <w:szCs w:val="32"/>
        </w:rPr>
        <w:t>月</w:t>
      </w:r>
      <w:r>
        <w:rPr>
          <w:rFonts w:ascii="仿宋_GB2312" w:eastAsia="仿宋_GB2312" w:hint="default"/>
          <w:sz w:val="32"/>
          <w:szCs w:val="32"/>
        </w:rPr>
        <w:t>3</w:t>
      </w:r>
      <w:r>
        <w:rPr>
          <w:rFonts w:ascii="仿宋_GB2312" w:eastAsia="仿宋_GB2312"/>
          <w:sz w:val="32"/>
          <w:szCs w:val="32"/>
        </w:rPr>
        <w:t>日第十</w:t>
      </w:r>
      <w:r>
        <w:rPr>
          <w:rFonts w:ascii="仿宋_GB2312" w:eastAsia="仿宋_GB2312"/>
          <w:sz w:val="32"/>
          <w:szCs w:val="32"/>
        </w:rPr>
        <w:t>届第一次</w:t>
      </w:r>
      <w:r>
        <w:rPr>
          <w:rFonts w:ascii="仿宋_GB2312" w:eastAsia="仿宋_GB2312"/>
          <w:sz w:val="32"/>
          <w:szCs w:val="32"/>
        </w:rPr>
        <w:t>会员代表大</w:t>
      </w:r>
      <w:r>
        <w:rPr>
          <w:rFonts w:ascii="仿宋_GB2312" w:eastAsia="仿宋_GB2312"/>
          <w:sz w:val="32"/>
          <w:szCs w:val="32"/>
        </w:rPr>
        <w:t>会表决通过。</w:t>
      </w:r>
      <w:bookmarkStart w:id="0" w:name="_GoBack"/>
      <w:bookmarkEnd w:id="0"/>
    </w:p>
    <w:p w:rsidR="00070410" w:rsidRDefault="0026183F">
      <w:pPr>
        <w:pStyle w:val="ae"/>
        <w:numPr>
          <w:ilvl w:val="0"/>
          <w:numId w:val="1"/>
        </w:numPr>
        <w:tabs>
          <w:tab w:val="left" w:pos="1800"/>
          <w:tab w:val="left" w:pos="1931"/>
          <w:tab w:val="left" w:pos="2130"/>
        </w:tabs>
        <w:adjustRightInd w:val="0"/>
        <w:snapToGrid w:val="0"/>
        <w:spacing w:before="0" w:after="0" w:line="360" w:lineRule="auto"/>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lastRenderedPageBreak/>
        <w:t>本章程的解释权属于本会的理事会。</w:t>
      </w:r>
    </w:p>
    <w:p w:rsidR="00070410" w:rsidRDefault="0026183F">
      <w:pPr>
        <w:pStyle w:val="ae"/>
        <w:numPr>
          <w:ilvl w:val="0"/>
          <w:numId w:val="1"/>
        </w:numPr>
        <w:tabs>
          <w:tab w:val="left" w:pos="1800"/>
          <w:tab w:val="left" w:pos="1931"/>
          <w:tab w:val="left" w:pos="2130"/>
        </w:tabs>
        <w:adjustRightInd w:val="0"/>
        <w:snapToGrid w:val="0"/>
        <w:spacing w:before="0" w:after="0" w:line="560" w:lineRule="exact"/>
        <w:ind w:left="0" w:firstLine="720"/>
        <w:jc w:val="both"/>
        <w:rPr>
          <w:rFonts w:ascii="仿宋_GB2312" w:eastAsia="仿宋_GB2312" w:hAnsi="仿宋_GB2312" w:cs="仿宋_GB2312" w:hint="default"/>
          <w:sz w:val="32"/>
          <w:szCs w:val="32"/>
        </w:rPr>
      </w:pPr>
      <w:r>
        <w:rPr>
          <w:rFonts w:ascii="仿宋_GB2312" w:eastAsia="仿宋_GB2312" w:hAnsi="仿宋_GB2312" w:cs="仿宋_GB2312"/>
          <w:sz w:val="32"/>
          <w:szCs w:val="32"/>
        </w:rPr>
        <w:t>本章程自登记管理机关核准之日起生效。</w:t>
      </w:r>
    </w:p>
    <w:p w:rsidR="00070410" w:rsidRDefault="00070410" w:rsidP="00B512B9">
      <w:pPr>
        <w:pStyle w:val="ae"/>
        <w:numPr>
          <w:ilvl w:val="255"/>
          <w:numId w:val="0"/>
        </w:numPr>
        <w:tabs>
          <w:tab w:val="left" w:pos="1800"/>
          <w:tab w:val="left" w:pos="1931"/>
          <w:tab w:val="left" w:pos="2130"/>
        </w:tabs>
        <w:adjustRightInd w:val="0"/>
        <w:snapToGrid w:val="0"/>
        <w:spacing w:before="0" w:after="0" w:line="560" w:lineRule="exact"/>
        <w:ind w:left="720"/>
        <w:jc w:val="both"/>
        <w:rPr>
          <w:rFonts w:ascii="仿宋_GB2312" w:eastAsia="仿宋_GB2312" w:hAnsi="仿宋_GB2312" w:cs="仿宋_GB2312" w:hint="default"/>
          <w:sz w:val="32"/>
          <w:szCs w:val="32"/>
        </w:rPr>
      </w:pPr>
    </w:p>
    <w:sectPr w:rsidR="00070410">
      <w:footerReference w:type="even" r:id="rId7"/>
      <w:footerReference w:type="default" r:id="rId8"/>
      <w:footerReference w:type="first" r:id="rId9"/>
      <w:pgSz w:w="11907" w:h="16840"/>
      <w:pgMar w:top="1938" w:right="1531" w:bottom="1064" w:left="1531" w:header="720" w:footer="1474"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183F" w:rsidRDefault="0026183F">
      <w:r>
        <w:separator/>
      </w:r>
    </w:p>
  </w:endnote>
  <w:endnote w:type="continuationSeparator" w:id="0">
    <w:p w:rsidR="0026183F" w:rsidRDefault="00261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仿宋">
    <w:altName w:val="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创艺简标宋">
    <w:altName w:val="黑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汉仪仿宋简">
    <w:altName w:val="仿宋"/>
    <w:charset w:val="86"/>
    <w:family w:val="modern"/>
    <w:pitch w:val="default"/>
    <w:sig w:usb0="00000000" w:usb1="00000000" w:usb2="00000002" w:usb3="00000000" w:csb0="00040000" w:csb1="00000000"/>
  </w:font>
  <w:font w:name="楷体_GB2312">
    <w:charset w:val="86"/>
    <w:family w:val="modern"/>
    <w:pitch w:val="default"/>
    <w:sig w:usb0="00000001" w:usb1="080E0000" w:usb2="00000000" w:usb3="00000000" w:csb0="00040000" w:csb1="00000000"/>
  </w:font>
  <w:font w:name="昆仑仿宋">
    <w:altName w:val="黑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0410" w:rsidRDefault="0026183F">
    <w:pPr>
      <w:pStyle w:val="ac"/>
      <w:framePr w:wrap="around" w:vAnchor="text" w:hAnchor="margin" w:xAlign="outside" w:y="1"/>
      <w:rPr>
        <w:rStyle w:val="af1"/>
        <w:sz w:val="28"/>
      </w:rPr>
    </w:pPr>
    <w:r>
      <w:rPr>
        <w:rStyle w:val="af1"/>
        <w:rFonts w:hint="eastAsia"/>
        <w:sz w:val="28"/>
      </w:rPr>
      <w:t>—</w:t>
    </w:r>
    <w:r>
      <w:rPr>
        <w:sz w:val="28"/>
      </w:rPr>
      <w:fldChar w:fldCharType="begin"/>
    </w:r>
    <w:r>
      <w:rPr>
        <w:rStyle w:val="af1"/>
        <w:sz w:val="28"/>
      </w:rPr>
      <w:instrText xml:space="preserve">PAGE  </w:instrText>
    </w:r>
    <w:r>
      <w:rPr>
        <w:sz w:val="28"/>
      </w:rPr>
      <w:fldChar w:fldCharType="separate"/>
    </w:r>
    <w:r w:rsidR="00B512B9">
      <w:rPr>
        <w:rStyle w:val="af1"/>
        <w:noProof/>
        <w:sz w:val="28"/>
      </w:rPr>
      <w:t>22</w:t>
    </w:r>
    <w:r>
      <w:rPr>
        <w:sz w:val="28"/>
      </w:rPr>
      <w:fldChar w:fldCharType="end"/>
    </w:r>
    <w:r>
      <w:rPr>
        <w:rStyle w:val="af1"/>
        <w:rFonts w:hint="eastAsia"/>
        <w:sz w:val="28"/>
      </w:rPr>
      <w:t>—</w:t>
    </w:r>
  </w:p>
  <w:p w:rsidR="00070410" w:rsidRDefault="00070410">
    <w:pPr>
      <w:pStyle w:val="ac"/>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0410" w:rsidRDefault="0026183F">
    <w:pPr>
      <w:pStyle w:val="ac"/>
      <w:framePr w:wrap="around" w:vAnchor="text" w:hAnchor="margin" w:xAlign="outside" w:y="1"/>
      <w:rPr>
        <w:rStyle w:val="af1"/>
        <w:sz w:val="28"/>
      </w:rPr>
    </w:pPr>
    <w:r>
      <w:rPr>
        <w:rStyle w:val="af1"/>
        <w:rFonts w:hint="eastAsia"/>
        <w:sz w:val="28"/>
      </w:rPr>
      <w:t>—</w:t>
    </w:r>
    <w:r>
      <w:rPr>
        <w:sz w:val="28"/>
      </w:rPr>
      <w:fldChar w:fldCharType="begin"/>
    </w:r>
    <w:r>
      <w:rPr>
        <w:rStyle w:val="af1"/>
        <w:sz w:val="28"/>
      </w:rPr>
      <w:instrText xml:space="preserve">PAGE  </w:instrText>
    </w:r>
    <w:r>
      <w:rPr>
        <w:sz w:val="28"/>
      </w:rPr>
      <w:fldChar w:fldCharType="separate"/>
    </w:r>
    <w:r w:rsidR="00B512B9">
      <w:rPr>
        <w:rStyle w:val="af1"/>
        <w:noProof/>
        <w:sz w:val="28"/>
      </w:rPr>
      <w:t>21</w:t>
    </w:r>
    <w:r>
      <w:rPr>
        <w:sz w:val="28"/>
      </w:rPr>
      <w:fldChar w:fldCharType="end"/>
    </w:r>
    <w:r>
      <w:rPr>
        <w:rStyle w:val="af1"/>
        <w:rFonts w:hint="eastAsia"/>
        <w:sz w:val="28"/>
      </w:rPr>
      <w:t>—</w:t>
    </w:r>
  </w:p>
  <w:p w:rsidR="00070410" w:rsidRDefault="00070410">
    <w:pPr>
      <w:pStyle w:val="ac"/>
      <w:ind w:right="360"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0410" w:rsidRDefault="0026183F">
    <w:pPr>
      <w:pStyle w:val="ac"/>
      <w:framePr w:wrap="around" w:vAnchor="text" w:hAnchor="margin" w:xAlign="outside" w:yAlign="top"/>
    </w:pPr>
    <w:r>
      <w:fldChar w:fldCharType="begin"/>
    </w:r>
    <w:r>
      <w:rPr>
        <w:rStyle w:val="af1"/>
      </w:rPr>
      <w:instrText xml:space="preserve"> PAGE  </w:instrText>
    </w:r>
    <w:r>
      <w:fldChar w:fldCharType="separate"/>
    </w:r>
    <w:r>
      <w:rPr>
        <w:rStyle w:val="af1"/>
      </w:rPr>
      <w:t>1</w:t>
    </w:r>
    <w:r>
      <w:fldChar w:fldCharType="end"/>
    </w:r>
  </w:p>
  <w:p w:rsidR="00070410" w:rsidRDefault="00070410">
    <w:pPr>
      <w:pStyle w:val="ac"/>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183F" w:rsidRDefault="0026183F">
      <w:r>
        <w:separator/>
      </w:r>
    </w:p>
  </w:footnote>
  <w:footnote w:type="continuationSeparator" w:id="0">
    <w:p w:rsidR="0026183F" w:rsidRDefault="0026183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0C8E5E2"/>
    <w:multiLevelType w:val="singleLevel"/>
    <w:tmpl w:val="A0C8E5E2"/>
    <w:lvl w:ilvl="0">
      <w:start w:val="1"/>
      <w:numFmt w:val="chineseCounting"/>
      <w:suff w:val="nothing"/>
      <w:lvlText w:val="（%1）"/>
      <w:lvlJc w:val="left"/>
      <w:rPr>
        <w:rFonts w:hint="eastAsia"/>
      </w:rPr>
    </w:lvl>
  </w:abstractNum>
  <w:abstractNum w:abstractNumId="1" w15:restartNumberingAfterBreak="0">
    <w:nsid w:val="C53F4F33"/>
    <w:multiLevelType w:val="singleLevel"/>
    <w:tmpl w:val="C53F4F33"/>
    <w:lvl w:ilvl="0">
      <w:start w:val="1"/>
      <w:numFmt w:val="chineseCounting"/>
      <w:suff w:val="nothing"/>
      <w:lvlText w:val="（%1）"/>
      <w:lvlJc w:val="left"/>
      <w:rPr>
        <w:rFonts w:hint="eastAsia"/>
      </w:rPr>
    </w:lvl>
  </w:abstractNum>
  <w:abstractNum w:abstractNumId="2" w15:restartNumberingAfterBreak="0">
    <w:nsid w:val="00000001"/>
    <w:multiLevelType w:val="multilevel"/>
    <w:tmpl w:val="00000001"/>
    <w:lvl w:ilvl="0">
      <w:start w:val="1"/>
      <w:numFmt w:val="japaneseCounting"/>
      <w:lvlText w:val="第%1条"/>
      <w:lvlJc w:val="left"/>
      <w:pPr>
        <w:tabs>
          <w:tab w:val="left" w:pos="1647"/>
        </w:tabs>
        <w:ind w:left="1647" w:hanging="1080"/>
      </w:pPr>
      <w:rPr>
        <w:rFonts w:ascii="黑体" w:eastAsia="黑体" w:hint="default"/>
        <w:sz w:val="32"/>
        <w:szCs w:val="32"/>
        <w:lang w:val="en-US"/>
      </w:rPr>
    </w:lvl>
    <w:lvl w:ilvl="1">
      <w:start w:val="1"/>
      <w:numFmt w:val="lowerLetter"/>
      <w:lvlText w:val="%2)"/>
      <w:lvlJc w:val="left"/>
      <w:pPr>
        <w:tabs>
          <w:tab w:val="left" w:pos="1680"/>
        </w:tabs>
        <w:ind w:left="1680" w:hanging="420"/>
      </w:p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3" w15:restartNumberingAfterBreak="0">
    <w:nsid w:val="00000002"/>
    <w:multiLevelType w:val="singleLevel"/>
    <w:tmpl w:val="00000002"/>
    <w:lvl w:ilvl="0">
      <w:start w:val="5"/>
      <w:numFmt w:val="chineseCounting"/>
      <w:suff w:val="nothing"/>
      <w:lvlText w:val="（%1）"/>
      <w:lvlJc w:val="left"/>
    </w:lvl>
  </w:abstractNum>
  <w:abstractNum w:abstractNumId="4" w15:restartNumberingAfterBreak="0">
    <w:nsid w:val="00000004"/>
    <w:multiLevelType w:val="singleLevel"/>
    <w:tmpl w:val="00000004"/>
    <w:lvl w:ilvl="0">
      <w:start w:val="4"/>
      <w:numFmt w:val="chineseCounting"/>
      <w:suff w:val="nothing"/>
      <w:lvlText w:val="（%1）"/>
      <w:lvlJc w:val="left"/>
    </w:lvl>
  </w:abstractNum>
  <w:abstractNum w:abstractNumId="5" w15:restartNumberingAfterBreak="0">
    <w:nsid w:val="10C5145C"/>
    <w:multiLevelType w:val="multilevel"/>
    <w:tmpl w:val="10C5145C"/>
    <w:lvl w:ilvl="0">
      <w:start w:val="4"/>
      <w:numFmt w:val="japaneseCounting"/>
      <w:lvlText w:val="（%1）"/>
      <w:lvlJc w:val="left"/>
      <w:pPr>
        <w:ind w:left="1720" w:hanging="1080"/>
      </w:pPr>
      <w:rPr>
        <w:rFonts w:hint="default"/>
        <w:lang w:val="en-U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6" w15:restartNumberingAfterBreak="0">
    <w:nsid w:val="6728E97A"/>
    <w:multiLevelType w:val="singleLevel"/>
    <w:tmpl w:val="6728E97A"/>
    <w:lvl w:ilvl="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5"/>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zMmFlODQ1ODI3ZjNmODJiYjYwYjdlZjg5OGU1ZTEifQ=="/>
  </w:docVars>
  <w:rsids>
    <w:rsidRoot w:val="00172A27"/>
    <w:rsid w:val="FDB7D95C"/>
    <w:rsid w:val="000016AC"/>
    <w:rsid w:val="000075F9"/>
    <w:rsid w:val="00013B0C"/>
    <w:rsid w:val="000251A4"/>
    <w:rsid w:val="000435A2"/>
    <w:rsid w:val="00046388"/>
    <w:rsid w:val="00052D43"/>
    <w:rsid w:val="00070410"/>
    <w:rsid w:val="00087CA8"/>
    <w:rsid w:val="0009460C"/>
    <w:rsid w:val="000B7994"/>
    <w:rsid w:val="000D3ADC"/>
    <w:rsid w:val="000F7C01"/>
    <w:rsid w:val="00107DFF"/>
    <w:rsid w:val="00110012"/>
    <w:rsid w:val="00126254"/>
    <w:rsid w:val="00172A27"/>
    <w:rsid w:val="0018061D"/>
    <w:rsid w:val="001A1AB3"/>
    <w:rsid w:val="001D2E77"/>
    <w:rsid w:val="001E134B"/>
    <w:rsid w:val="001E315E"/>
    <w:rsid w:val="00212234"/>
    <w:rsid w:val="0022590F"/>
    <w:rsid w:val="00227FA8"/>
    <w:rsid w:val="00232775"/>
    <w:rsid w:val="00243442"/>
    <w:rsid w:val="0026183F"/>
    <w:rsid w:val="0027126F"/>
    <w:rsid w:val="00282608"/>
    <w:rsid w:val="00282AE3"/>
    <w:rsid w:val="00283FF2"/>
    <w:rsid w:val="00287560"/>
    <w:rsid w:val="002A66EF"/>
    <w:rsid w:val="002C3CAA"/>
    <w:rsid w:val="002C41CC"/>
    <w:rsid w:val="002D28CC"/>
    <w:rsid w:val="002D33D6"/>
    <w:rsid w:val="003049D6"/>
    <w:rsid w:val="00327670"/>
    <w:rsid w:val="0033549F"/>
    <w:rsid w:val="00353C48"/>
    <w:rsid w:val="00361C6F"/>
    <w:rsid w:val="003627F7"/>
    <w:rsid w:val="0038387A"/>
    <w:rsid w:val="00390368"/>
    <w:rsid w:val="003911BF"/>
    <w:rsid w:val="00393F50"/>
    <w:rsid w:val="00397164"/>
    <w:rsid w:val="003A7A9C"/>
    <w:rsid w:val="003C226F"/>
    <w:rsid w:val="003F4DC7"/>
    <w:rsid w:val="00416392"/>
    <w:rsid w:val="00443238"/>
    <w:rsid w:val="00455A4E"/>
    <w:rsid w:val="00471E67"/>
    <w:rsid w:val="00476927"/>
    <w:rsid w:val="00477E1B"/>
    <w:rsid w:val="004956F0"/>
    <w:rsid w:val="0049632C"/>
    <w:rsid w:val="004C0FC1"/>
    <w:rsid w:val="004D624B"/>
    <w:rsid w:val="004D731E"/>
    <w:rsid w:val="004E3D98"/>
    <w:rsid w:val="004F051D"/>
    <w:rsid w:val="004F146B"/>
    <w:rsid w:val="00504B65"/>
    <w:rsid w:val="00513CC2"/>
    <w:rsid w:val="005229FA"/>
    <w:rsid w:val="00543BD0"/>
    <w:rsid w:val="005522B6"/>
    <w:rsid w:val="0056559C"/>
    <w:rsid w:val="00567CFC"/>
    <w:rsid w:val="0057407F"/>
    <w:rsid w:val="005769EC"/>
    <w:rsid w:val="005851D6"/>
    <w:rsid w:val="00597C50"/>
    <w:rsid w:val="005A107B"/>
    <w:rsid w:val="005A282B"/>
    <w:rsid w:val="005A613C"/>
    <w:rsid w:val="005B7F3F"/>
    <w:rsid w:val="005D5D12"/>
    <w:rsid w:val="00610EBD"/>
    <w:rsid w:val="00624A3C"/>
    <w:rsid w:val="0065125F"/>
    <w:rsid w:val="00653E1C"/>
    <w:rsid w:val="00685A95"/>
    <w:rsid w:val="0069579D"/>
    <w:rsid w:val="006A0C6D"/>
    <w:rsid w:val="006D0B63"/>
    <w:rsid w:val="006D1094"/>
    <w:rsid w:val="006D6819"/>
    <w:rsid w:val="006D6C3C"/>
    <w:rsid w:val="006E5714"/>
    <w:rsid w:val="006F1E0A"/>
    <w:rsid w:val="00700C48"/>
    <w:rsid w:val="007126B0"/>
    <w:rsid w:val="0073507B"/>
    <w:rsid w:val="00735E41"/>
    <w:rsid w:val="007368E4"/>
    <w:rsid w:val="00742BC7"/>
    <w:rsid w:val="00754BFC"/>
    <w:rsid w:val="00770666"/>
    <w:rsid w:val="00770D72"/>
    <w:rsid w:val="007738D4"/>
    <w:rsid w:val="007E0833"/>
    <w:rsid w:val="007E7137"/>
    <w:rsid w:val="007F0F54"/>
    <w:rsid w:val="00831813"/>
    <w:rsid w:val="00835584"/>
    <w:rsid w:val="00860F7B"/>
    <w:rsid w:val="008815EB"/>
    <w:rsid w:val="00897D51"/>
    <w:rsid w:val="008A5C7E"/>
    <w:rsid w:val="008B1500"/>
    <w:rsid w:val="008E06A3"/>
    <w:rsid w:val="008F2636"/>
    <w:rsid w:val="008F57C0"/>
    <w:rsid w:val="00915E93"/>
    <w:rsid w:val="00925E2A"/>
    <w:rsid w:val="009320FC"/>
    <w:rsid w:val="00933180"/>
    <w:rsid w:val="00942FCB"/>
    <w:rsid w:val="009870D8"/>
    <w:rsid w:val="00997700"/>
    <w:rsid w:val="009B1BDE"/>
    <w:rsid w:val="009D0365"/>
    <w:rsid w:val="009D2286"/>
    <w:rsid w:val="00A1217E"/>
    <w:rsid w:val="00A210CC"/>
    <w:rsid w:val="00A25F0C"/>
    <w:rsid w:val="00A32E0E"/>
    <w:rsid w:val="00A36EF8"/>
    <w:rsid w:val="00A45F88"/>
    <w:rsid w:val="00A61C20"/>
    <w:rsid w:val="00A70A6E"/>
    <w:rsid w:val="00AA28EF"/>
    <w:rsid w:val="00AB43D5"/>
    <w:rsid w:val="00AD25A7"/>
    <w:rsid w:val="00AD4923"/>
    <w:rsid w:val="00AF10FF"/>
    <w:rsid w:val="00B07C56"/>
    <w:rsid w:val="00B32F94"/>
    <w:rsid w:val="00B506CA"/>
    <w:rsid w:val="00B512B9"/>
    <w:rsid w:val="00B56B15"/>
    <w:rsid w:val="00BA07CE"/>
    <w:rsid w:val="00BA4E18"/>
    <w:rsid w:val="00BB111B"/>
    <w:rsid w:val="00C00402"/>
    <w:rsid w:val="00C25A17"/>
    <w:rsid w:val="00C653ED"/>
    <w:rsid w:val="00C87086"/>
    <w:rsid w:val="00C90C6D"/>
    <w:rsid w:val="00C94231"/>
    <w:rsid w:val="00CB1516"/>
    <w:rsid w:val="00CC58BD"/>
    <w:rsid w:val="00CD2BCB"/>
    <w:rsid w:val="00CD2E5D"/>
    <w:rsid w:val="00D14208"/>
    <w:rsid w:val="00D423A9"/>
    <w:rsid w:val="00D439BD"/>
    <w:rsid w:val="00D54C28"/>
    <w:rsid w:val="00D67C78"/>
    <w:rsid w:val="00D84E3D"/>
    <w:rsid w:val="00D90AD2"/>
    <w:rsid w:val="00D94CB1"/>
    <w:rsid w:val="00DB04B8"/>
    <w:rsid w:val="00DB18B6"/>
    <w:rsid w:val="00DB7A71"/>
    <w:rsid w:val="00DC7C93"/>
    <w:rsid w:val="00DE292C"/>
    <w:rsid w:val="00E11F55"/>
    <w:rsid w:val="00E16CB6"/>
    <w:rsid w:val="00E24AB7"/>
    <w:rsid w:val="00E25B8B"/>
    <w:rsid w:val="00E30858"/>
    <w:rsid w:val="00E3301D"/>
    <w:rsid w:val="00EB579C"/>
    <w:rsid w:val="00ED32B8"/>
    <w:rsid w:val="00F25FA8"/>
    <w:rsid w:val="00F302FE"/>
    <w:rsid w:val="00F73ACA"/>
    <w:rsid w:val="00F80543"/>
    <w:rsid w:val="00FA098D"/>
    <w:rsid w:val="00FC2503"/>
    <w:rsid w:val="00FC5F10"/>
    <w:rsid w:val="00FC761A"/>
    <w:rsid w:val="00FE0953"/>
    <w:rsid w:val="00FF0A2C"/>
    <w:rsid w:val="00FF2B4F"/>
    <w:rsid w:val="0156180E"/>
    <w:rsid w:val="0301262A"/>
    <w:rsid w:val="0F7F539C"/>
    <w:rsid w:val="17C72D67"/>
    <w:rsid w:val="1C361957"/>
    <w:rsid w:val="20EA7194"/>
    <w:rsid w:val="2CB7009D"/>
    <w:rsid w:val="2FC07EF9"/>
    <w:rsid w:val="304737FB"/>
    <w:rsid w:val="30537E5F"/>
    <w:rsid w:val="31193D9C"/>
    <w:rsid w:val="38103D86"/>
    <w:rsid w:val="3BB6051A"/>
    <w:rsid w:val="3C273D6C"/>
    <w:rsid w:val="3D3F247D"/>
    <w:rsid w:val="3ED27E4C"/>
    <w:rsid w:val="42047C17"/>
    <w:rsid w:val="4295346C"/>
    <w:rsid w:val="47CB4F1C"/>
    <w:rsid w:val="491C56DE"/>
    <w:rsid w:val="49A62418"/>
    <w:rsid w:val="4A54310C"/>
    <w:rsid w:val="4C172C78"/>
    <w:rsid w:val="4C364031"/>
    <w:rsid w:val="4E1F5EC1"/>
    <w:rsid w:val="519F1D54"/>
    <w:rsid w:val="53E75A15"/>
    <w:rsid w:val="55CF6136"/>
    <w:rsid w:val="5A790272"/>
    <w:rsid w:val="5B5934F6"/>
    <w:rsid w:val="60076BFA"/>
    <w:rsid w:val="644B199A"/>
    <w:rsid w:val="6B485463"/>
    <w:rsid w:val="6D9A3FC3"/>
    <w:rsid w:val="6FBB34DD"/>
    <w:rsid w:val="75577BA5"/>
    <w:rsid w:val="78D377C3"/>
    <w:rsid w:val="7A9E57FA"/>
    <w:rsid w:val="7D7D7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D8D336"/>
  <w15:docId w15:val="{54937764-70D9-47F9-9E8E-47F9F4CC6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uiPriority="0" w:qFormat="1"/>
    <w:lsdException w:name="Hyperlink" w:uiPriority="0"/>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0"/>
    <w:qFormat/>
    <w:pPr>
      <w:keepNext/>
      <w:keepLines/>
      <w:spacing w:before="260" w:after="260" w:line="360" w:lineRule="auto"/>
      <w:jc w:val="center"/>
      <w:outlineLvl w:val="1"/>
    </w:pPr>
    <w:rPr>
      <w:rFonts w:ascii="Arial" w:eastAsia="黑体" w:hAnsi="Arial"/>
      <w:sz w:val="32"/>
    </w:rPr>
  </w:style>
  <w:style w:type="paragraph" w:styleId="3">
    <w:name w:val="heading 3"/>
    <w:basedOn w:val="a"/>
    <w:next w:val="a0"/>
    <w:qFormat/>
    <w:pPr>
      <w:keepNext/>
      <w:keepLines/>
      <w:spacing w:before="260" w:after="260"/>
      <w:jc w:val="center"/>
      <w:outlineLvl w:val="2"/>
    </w:pPr>
    <w:rPr>
      <w:rFonts w:eastAsia="华文仿宋"/>
      <w:b/>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a4">
    <w:name w:val="annotation text"/>
    <w:basedOn w:val="a"/>
    <w:link w:val="a5"/>
    <w:uiPriority w:val="99"/>
    <w:unhideWhenUsed/>
    <w:qFormat/>
    <w:pPr>
      <w:jc w:val="left"/>
    </w:pPr>
  </w:style>
  <w:style w:type="paragraph" w:styleId="a6">
    <w:name w:val="Body Text"/>
    <w:basedOn w:val="a"/>
    <w:qFormat/>
    <w:pPr>
      <w:adjustRightInd w:val="0"/>
      <w:snapToGrid w:val="0"/>
      <w:spacing w:line="329" w:lineRule="auto"/>
    </w:pPr>
    <w:rPr>
      <w:rFonts w:ascii="仿宋_GB2312" w:eastAsia="仿宋_GB2312"/>
      <w:kern w:val="0"/>
      <w:sz w:val="32"/>
    </w:rPr>
  </w:style>
  <w:style w:type="paragraph" w:styleId="a7">
    <w:name w:val="Body Text Indent"/>
    <w:basedOn w:val="a"/>
    <w:qFormat/>
    <w:pPr>
      <w:ind w:firstLine="560"/>
    </w:pPr>
    <w:rPr>
      <w:rFonts w:ascii="仿宋_GB2312" w:eastAsia="仿宋_GB2312"/>
      <w:sz w:val="28"/>
    </w:rPr>
  </w:style>
  <w:style w:type="paragraph" w:styleId="a8">
    <w:name w:val="Block Text"/>
    <w:basedOn w:val="a"/>
    <w:qFormat/>
    <w:pPr>
      <w:ind w:left="315" w:right="343"/>
      <w:jc w:val="center"/>
    </w:pPr>
    <w:rPr>
      <w:rFonts w:ascii="创艺简标宋" w:eastAsia="创艺简标宋"/>
      <w:sz w:val="36"/>
      <w:szCs w:val="20"/>
    </w:rPr>
  </w:style>
  <w:style w:type="paragraph" w:styleId="a9">
    <w:name w:val="Plain Text"/>
    <w:basedOn w:val="a"/>
    <w:qFormat/>
    <w:rPr>
      <w:rFonts w:ascii="宋体" w:hAnsi="Courier New"/>
    </w:rPr>
  </w:style>
  <w:style w:type="paragraph" w:styleId="aa">
    <w:name w:val="Date"/>
    <w:basedOn w:val="a"/>
    <w:next w:val="a"/>
    <w:qFormat/>
    <w:rPr>
      <w:rFonts w:ascii="汉仪仿宋简" w:eastAsia="汉仪仿宋简"/>
      <w:kern w:val="0"/>
      <w:sz w:val="32"/>
    </w:rPr>
  </w:style>
  <w:style w:type="paragraph" w:styleId="20">
    <w:name w:val="Body Text Indent 2"/>
    <w:basedOn w:val="a"/>
    <w:qFormat/>
    <w:pPr>
      <w:spacing w:line="640" w:lineRule="exact"/>
      <w:ind w:firstLine="630"/>
    </w:pPr>
    <w:rPr>
      <w:rFonts w:ascii="仿宋_GB2312" w:eastAsia="仿宋_GB2312"/>
      <w:sz w:val="32"/>
    </w:rPr>
  </w:style>
  <w:style w:type="paragraph" w:styleId="ab">
    <w:name w:val="Balloon Text"/>
    <w:basedOn w:val="a"/>
    <w:qFormat/>
    <w:rPr>
      <w:sz w:val="18"/>
      <w:szCs w:val="18"/>
    </w:rPr>
  </w:style>
  <w:style w:type="paragraph" w:styleId="ac">
    <w:name w:val="footer"/>
    <w:basedOn w:val="a"/>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pPr>
      <w:spacing w:line="440" w:lineRule="exact"/>
      <w:ind w:firstLine="640"/>
    </w:pPr>
    <w:rPr>
      <w:rFonts w:ascii="楷体_GB2312" w:eastAsia="楷体_GB2312"/>
      <w:sz w:val="32"/>
    </w:rPr>
  </w:style>
  <w:style w:type="paragraph" w:styleId="21">
    <w:name w:val="Body Text 2"/>
    <w:basedOn w:val="a"/>
    <w:qFormat/>
    <w:rPr>
      <w:rFonts w:ascii="仿宋_GB2312" w:eastAsia="仿宋_GB2312"/>
      <w:sz w:val="32"/>
    </w:rPr>
  </w:style>
  <w:style w:type="paragraph" w:styleId="ae">
    <w:name w:val="Normal (Web)"/>
    <w:basedOn w:val="a"/>
    <w:qFormat/>
    <w:pPr>
      <w:widowControl/>
      <w:spacing w:before="100" w:after="100"/>
      <w:jc w:val="left"/>
    </w:pPr>
    <w:rPr>
      <w:rFonts w:ascii="宋体" w:hAnsi="宋体" w:hint="eastAsia"/>
      <w:kern w:val="0"/>
      <w:sz w:val="24"/>
    </w:rPr>
  </w:style>
  <w:style w:type="paragraph" w:styleId="af">
    <w:name w:val="annotation subject"/>
    <w:basedOn w:val="a4"/>
    <w:next w:val="a4"/>
    <w:link w:val="af0"/>
    <w:uiPriority w:val="99"/>
    <w:unhideWhenUsed/>
    <w:qFormat/>
    <w:rPr>
      <w:b/>
      <w:bCs/>
    </w:rPr>
  </w:style>
  <w:style w:type="character" w:styleId="af1">
    <w:name w:val="page number"/>
    <w:basedOn w:val="a1"/>
  </w:style>
  <w:style w:type="character" w:styleId="af2">
    <w:name w:val="FollowedHyperlink"/>
    <w:qFormat/>
    <w:rPr>
      <w:color w:val="800080"/>
      <w:u w:val="single"/>
    </w:rPr>
  </w:style>
  <w:style w:type="character" w:styleId="af3">
    <w:name w:val="Hyperlink"/>
    <w:rPr>
      <w:color w:val="0000FF"/>
      <w:u w:val="single"/>
    </w:rPr>
  </w:style>
  <w:style w:type="character" w:styleId="af4">
    <w:name w:val="annotation reference"/>
    <w:uiPriority w:val="99"/>
    <w:unhideWhenUsed/>
    <w:qFormat/>
    <w:rPr>
      <w:sz w:val="21"/>
      <w:szCs w:val="21"/>
    </w:rPr>
  </w:style>
  <w:style w:type="character" w:customStyle="1" w:styleId="font13a">
    <w:name w:val="font13a"/>
    <w:basedOn w:val="a1"/>
    <w:qFormat/>
  </w:style>
  <w:style w:type="character" w:customStyle="1" w:styleId="af0">
    <w:name w:val="批注主题 字符"/>
    <w:link w:val="af"/>
    <w:uiPriority w:val="99"/>
    <w:semiHidden/>
    <w:rPr>
      <w:b/>
      <w:bCs/>
      <w:kern w:val="2"/>
      <w:sz w:val="21"/>
      <w:szCs w:val="24"/>
    </w:rPr>
  </w:style>
  <w:style w:type="character" w:customStyle="1" w:styleId="a5">
    <w:name w:val="批注文字 字符"/>
    <w:link w:val="a4"/>
    <w:uiPriority w:val="99"/>
    <w:semiHidden/>
    <w:qFormat/>
    <w:rPr>
      <w:kern w:val="2"/>
      <w:sz w:val="21"/>
      <w:szCs w:val="24"/>
    </w:rPr>
  </w:style>
  <w:style w:type="paragraph" w:customStyle="1" w:styleId="af5">
    <w:name w:val="文件正文"/>
    <w:basedOn w:val="a"/>
    <w:qFormat/>
    <w:pPr>
      <w:autoSpaceDE w:val="0"/>
      <w:autoSpaceDN w:val="0"/>
      <w:adjustRightInd w:val="0"/>
      <w:spacing w:line="288" w:lineRule="auto"/>
      <w:ind w:firstLine="601"/>
      <w:jc w:val="left"/>
      <w:textAlignment w:val="baseline"/>
    </w:pPr>
    <w:rPr>
      <w:rFonts w:eastAsia="昆仑仿宋"/>
      <w:kern w:val="0"/>
      <w:sz w:val="32"/>
    </w:rPr>
  </w:style>
  <w:style w:type="paragraph" w:customStyle="1" w:styleId="Char">
    <w:name w:val="Char"/>
    <w:basedOn w:val="a"/>
    <w:qFormat/>
    <w:pPr>
      <w:widowControl/>
      <w:spacing w:after="160" w:line="240" w:lineRule="exact"/>
      <w:jc w:val="left"/>
    </w:pPr>
  </w:style>
  <w:style w:type="paragraph" w:customStyle="1" w:styleId="CharChar1CharCharCharCharCharChar">
    <w:name w:val="Char Char1 Char Char Char Char Char Char"/>
    <w:basedOn w:val="a"/>
    <w:qFormat/>
    <w:pPr>
      <w:widowControl/>
      <w:spacing w:after="160" w:line="240" w:lineRule="exact"/>
      <w:jc w:val="left"/>
    </w:pPr>
  </w:style>
  <w:style w:type="paragraph" w:customStyle="1" w:styleId="af6">
    <w:name w:val="文件标题"/>
    <w:basedOn w:val="a"/>
    <w:next w:val="a6"/>
    <w:qFormat/>
    <w:pPr>
      <w:adjustRightInd w:val="0"/>
      <w:spacing w:line="288" w:lineRule="auto"/>
      <w:jc w:val="center"/>
      <w:textAlignment w:val="baseline"/>
    </w:pPr>
    <w:rPr>
      <w:rFonts w:ascii="宋体"/>
      <w:b/>
      <w:kern w:val="0"/>
      <w:sz w:val="36"/>
    </w:rPr>
  </w:style>
  <w:style w:type="paragraph" w:customStyle="1" w:styleId="Style2">
    <w:name w:val="_Style 2"/>
    <w:basedOn w:val="a"/>
    <w:qFormat/>
  </w:style>
  <w:style w:type="paragraph" w:customStyle="1" w:styleId="af7">
    <w:name w:val="文件"/>
    <w:basedOn w:val="a"/>
    <w:qFormat/>
    <w:pPr>
      <w:adjustRightInd w:val="0"/>
      <w:snapToGrid w:val="0"/>
      <w:spacing w:line="288" w:lineRule="auto"/>
      <w:ind w:firstLine="658"/>
      <w:textAlignment w:val="baseline"/>
    </w:pPr>
    <w:rPr>
      <w:rFonts w:ascii="汉仪仿宋简" w:eastAsia="汉仪仿宋简"/>
      <w:snapToGrid w:val="0"/>
      <w:spacing w:val="-3"/>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1281</Words>
  <Characters>7303</Characters>
  <Application>Microsoft Office Word</Application>
  <DocSecurity>0</DocSecurity>
  <Lines>60</Lines>
  <Paragraphs>17</Paragraphs>
  <ScaleCrop>false</ScaleCrop>
  <Company>mzb</Company>
  <LinksUpToDate>false</LinksUpToDate>
  <CharactersWithSpaces>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民办函〔2001〕47号</dc:title>
  <dc:creator>杨俊芳</dc:creator>
  <cp:lastModifiedBy>wangxiaohua@caec.org.cn</cp:lastModifiedBy>
  <cp:revision>8</cp:revision>
  <cp:lastPrinted>2022-07-26T14:16:00Z</cp:lastPrinted>
  <dcterms:created xsi:type="dcterms:W3CDTF">2022-10-18T04:38:00Z</dcterms:created>
  <dcterms:modified xsi:type="dcterms:W3CDTF">2022-12-26T00:46:00Z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0BA3A73950224F5E9D3EA19EAE4862C3</vt:lpwstr>
  </property>
</Properties>
</file>